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596C3DD" w14:textId="77777777" w:rsidR="00F43D1A" w:rsidRPr="00D226C3" w:rsidRDefault="00F43D1A" w:rsidP="00F43D1A">
      <w:pPr>
        <w:pStyle w:val="berschrift2"/>
        <w:rPr>
          <w:i/>
          <w:iCs/>
          <w:kern w:val="28"/>
          <w:sz w:val="24"/>
          <w:szCs w:val="24"/>
          <w:lang w:val="en-US"/>
        </w:rPr>
      </w:pPr>
      <w:r w:rsidRPr="00D226C3">
        <w:rPr>
          <w:i/>
          <w:iCs/>
          <w:kern w:val="28"/>
          <w:sz w:val="24"/>
          <w:szCs w:val="24"/>
          <w:lang w:val="en-US"/>
        </w:rPr>
        <w:t>Planar motor system: free-floating movers with six degrees of freedom</w:t>
      </w:r>
    </w:p>
    <w:p w14:paraId="23E4ABAF" w14:textId="77777777" w:rsidR="00F43D1A" w:rsidRPr="006A67B3" w:rsidRDefault="00F43D1A" w:rsidP="00F43D1A">
      <w:pPr>
        <w:pStyle w:val="berschrift2"/>
        <w:rPr>
          <w:lang w:val="en-US"/>
        </w:rPr>
      </w:pPr>
      <w:r w:rsidRPr="006A67B3">
        <w:rPr>
          <w:rFonts w:eastAsia="Arial"/>
          <w:lang w:val="en-US"/>
        </w:rPr>
        <w:t>XPlanar</w:t>
      </w:r>
      <w:r>
        <w:rPr>
          <w:rFonts w:eastAsia="Arial"/>
          <w:lang w:val="en-US"/>
        </w:rPr>
        <w:t>: Flying Motion</w:t>
      </w:r>
    </w:p>
    <w:p w14:paraId="169B2D79" w14:textId="77777777" w:rsidR="00F43D1A" w:rsidRPr="006A67B3" w:rsidRDefault="00F43D1A" w:rsidP="00F43D1A">
      <w:pPr>
        <w:pStyle w:val="berschrift3"/>
        <w:rPr>
          <w:lang w:val="en-US"/>
        </w:rPr>
      </w:pPr>
      <w:r w:rsidRPr="006A67B3">
        <w:rPr>
          <w:lang w:val="en-US"/>
        </w:rPr>
        <w:t xml:space="preserve">Beckhoff is </w:t>
      </w:r>
      <w:proofErr w:type="gramStart"/>
      <w:r w:rsidRPr="006A67B3">
        <w:rPr>
          <w:lang w:val="en-US"/>
        </w:rPr>
        <w:t>opening up</w:t>
      </w:r>
      <w:proofErr w:type="gramEnd"/>
      <w:r w:rsidRPr="006A67B3">
        <w:rPr>
          <w:lang w:val="en-US"/>
        </w:rPr>
        <w:t xml:space="preserve"> new </w:t>
      </w:r>
      <w:r>
        <w:rPr>
          <w:lang w:val="en-US"/>
        </w:rPr>
        <w:t>avenues</w:t>
      </w:r>
      <w:r w:rsidRPr="006A67B3">
        <w:rPr>
          <w:lang w:val="en-US"/>
        </w:rPr>
        <w:t xml:space="preserve"> in </w:t>
      </w:r>
      <w:r>
        <w:rPr>
          <w:lang w:val="en-US"/>
        </w:rPr>
        <w:t>machine</w:t>
      </w:r>
      <w:r w:rsidRPr="006A67B3">
        <w:rPr>
          <w:lang w:val="en-US"/>
        </w:rPr>
        <w:t xml:space="preserve"> design with XPlanar. </w:t>
      </w:r>
      <w:r w:rsidRPr="00F32E74">
        <w:rPr>
          <w:lang w:val="en-US"/>
        </w:rPr>
        <w:t>This is made possible</w:t>
      </w:r>
      <w:r w:rsidRPr="006A67B3">
        <w:rPr>
          <w:lang w:val="en-US"/>
        </w:rPr>
        <w:t xml:space="preserve"> by planar movers that float freely above arbitrarily arranged planar </w:t>
      </w:r>
      <w:r>
        <w:rPr>
          <w:lang w:val="en-US"/>
        </w:rPr>
        <w:t>tiles</w:t>
      </w:r>
      <w:r w:rsidRPr="006A67B3">
        <w:rPr>
          <w:lang w:val="en-US"/>
        </w:rPr>
        <w:t xml:space="preserve"> and enable extremely flexible, precise and highly dynamic positioning. For machine </w:t>
      </w:r>
      <w:r>
        <w:rPr>
          <w:lang w:val="en-US"/>
        </w:rPr>
        <w:t>builders</w:t>
      </w:r>
      <w:r w:rsidRPr="006A67B3">
        <w:rPr>
          <w:lang w:val="en-US"/>
        </w:rPr>
        <w:t xml:space="preserve"> this results in maximum </w:t>
      </w:r>
      <w:r>
        <w:rPr>
          <w:lang w:val="en-US"/>
        </w:rPr>
        <w:t>flexibility</w:t>
      </w:r>
      <w:r w:rsidRPr="006A67B3">
        <w:rPr>
          <w:lang w:val="en-US"/>
        </w:rPr>
        <w:t xml:space="preserve"> and simplification in the design of machines and plants.</w:t>
      </w:r>
    </w:p>
    <w:p w14:paraId="5A2C26B7" w14:textId="77777777" w:rsidR="00F43D1A" w:rsidRPr="006A67B3" w:rsidRDefault="00F43D1A" w:rsidP="00F43D1A">
      <w:pPr>
        <w:tabs>
          <w:tab w:val="left" w:pos="3156"/>
        </w:tabs>
        <w:rPr>
          <w:lang w:val="en-US"/>
        </w:rPr>
      </w:pPr>
      <w:r>
        <w:rPr>
          <w:lang w:val="en-US"/>
        </w:rPr>
        <w:t xml:space="preserve">The </w:t>
      </w:r>
      <w:r w:rsidRPr="006A67B3">
        <w:rPr>
          <w:lang w:val="en-US"/>
        </w:rPr>
        <w:t xml:space="preserve">XPlanar </w:t>
      </w:r>
      <w:r>
        <w:rPr>
          <w:lang w:val="en-US"/>
        </w:rPr>
        <w:t xml:space="preserve">system </w:t>
      </w:r>
      <w:r w:rsidRPr="006A67B3">
        <w:rPr>
          <w:lang w:val="en-US"/>
        </w:rPr>
        <w:t>combines the i</w:t>
      </w:r>
      <w:r>
        <w:rPr>
          <w:lang w:val="en-US"/>
        </w:rPr>
        <w:t>ndividual arrangement of planar ti</w:t>
      </w:r>
      <w:r w:rsidRPr="006A67B3">
        <w:rPr>
          <w:lang w:val="en-US"/>
        </w:rPr>
        <w:t>les with the multi-dimensional positioning capability of the planar movers floating above them. The movers can be moved jerk</w:t>
      </w:r>
      <w:r>
        <w:rPr>
          <w:lang w:val="en-US"/>
        </w:rPr>
        <w:t>-free</w:t>
      </w:r>
      <w:r w:rsidRPr="006A67B3">
        <w:rPr>
          <w:lang w:val="en-US"/>
        </w:rPr>
        <w:t xml:space="preserve"> and contact</w:t>
      </w:r>
      <w:r>
        <w:rPr>
          <w:lang w:val="en-US"/>
        </w:rPr>
        <w:t>-free in two dimensions</w:t>
      </w:r>
      <w:r w:rsidRPr="006A67B3">
        <w:rPr>
          <w:lang w:val="en-US"/>
        </w:rPr>
        <w:t xml:space="preserve"> at up to </w:t>
      </w:r>
      <w:r>
        <w:rPr>
          <w:lang w:val="en-US"/>
        </w:rPr>
        <w:t>3 </w:t>
      </w:r>
      <w:r w:rsidRPr="006A67B3">
        <w:rPr>
          <w:lang w:val="en-US"/>
        </w:rPr>
        <w:t>m/s</w:t>
      </w:r>
      <w:r>
        <w:rPr>
          <w:lang w:val="en-US"/>
        </w:rPr>
        <w:t xml:space="preserve"> </w:t>
      </w:r>
      <w:r w:rsidRPr="006A67B3">
        <w:rPr>
          <w:lang w:val="en-US"/>
        </w:rPr>
        <w:t>– and noiselessly and without abrasion at that.</w:t>
      </w:r>
    </w:p>
    <w:p w14:paraId="6AD61750" w14:textId="77777777" w:rsidR="00F43D1A" w:rsidRPr="006A67B3" w:rsidRDefault="00F43D1A" w:rsidP="00F43D1A">
      <w:pPr>
        <w:tabs>
          <w:tab w:val="left" w:pos="3156"/>
        </w:tabs>
        <w:rPr>
          <w:lang w:val="en-US"/>
        </w:rPr>
      </w:pPr>
    </w:p>
    <w:p w14:paraId="32495A4A" w14:textId="77777777" w:rsidR="00F43D1A" w:rsidRPr="006A67B3" w:rsidRDefault="00F43D1A" w:rsidP="00F43D1A">
      <w:pPr>
        <w:tabs>
          <w:tab w:val="left" w:pos="3156"/>
        </w:tabs>
        <w:rPr>
          <w:lang w:val="en-US"/>
        </w:rPr>
      </w:pPr>
      <w:r w:rsidRPr="006A67B3">
        <w:rPr>
          <w:lang w:val="en-US"/>
        </w:rPr>
        <w:t xml:space="preserve">The planar motor system is </w:t>
      </w:r>
      <w:r>
        <w:rPr>
          <w:lang w:val="en-US"/>
        </w:rPr>
        <w:t xml:space="preserve">highly </w:t>
      </w:r>
      <w:r w:rsidRPr="006A67B3">
        <w:rPr>
          <w:lang w:val="en-US"/>
        </w:rPr>
        <w:t xml:space="preserve">scalable to suit </w:t>
      </w:r>
      <w:r>
        <w:rPr>
          <w:lang w:val="en-US"/>
        </w:rPr>
        <w:t xml:space="preserve">individual </w:t>
      </w:r>
      <w:r w:rsidRPr="006A67B3">
        <w:rPr>
          <w:lang w:val="en-US"/>
        </w:rPr>
        <w:t>needs and considerably simplif</w:t>
      </w:r>
      <w:r>
        <w:rPr>
          <w:lang w:val="en-US"/>
        </w:rPr>
        <w:t>ies</w:t>
      </w:r>
      <w:r w:rsidRPr="006A67B3">
        <w:rPr>
          <w:lang w:val="en-US"/>
        </w:rPr>
        <w:t xml:space="preserve"> the design of machines and plants. Due to the maximum flexibility </w:t>
      </w:r>
      <w:r>
        <w:rPr>
          <w:lang w:val="en-US"/>
        </w:rPr>
        <w:t>in</w:t>
      </w:r>
      <w:r w:rsidRPr="006A67B3">
        <w:rPr>
          <w:lang w:val="en-US"/>
        </w:rPr>
        <w:t xml:space="preserve"> mover positioning and the very high dynamics it is possible, for example, to divide product flows very simply and individually, </w:t>
      </w:r>
      <w:r>
        <w:rPr>
          <w:lang w:val="en-US"/>
        </w:rPr>
        <w:t>so that</w:t>
      </w:r>
      <w:r w:rsidRPr="006A67B3">
        <w:rPr>
          <w:lang w:val="en-US"/>
        </w:rPr>
        <w:t xml:space="preserve"> previously necessary robots or inflexible mechanical devices can be efficiently replaced. </w:t>
      </w:r>
      <w:proofErr w:type="gramStart"/>
      <w:r w:rsidRPr="006A67B3">
        <w:rPr>
          <w:lang w:val="en-US"/>
        </w:rPr>
        <w:t>The contact</w:t>
      </w:r>
      <w:proofErr w:type="gramEnd"/>
      <w:r>
        <w:rPr>
          <w:lang w:val="en-US"/>
        </w:rPr>
        <w:t>-free</w:t>
      </w:r>
      <w:r w:rsidRPr="006A67B3">
        <w:rPr>
          <w:lang w:val="en-US"/>
        </w:rPr>
        <w:t xml:space="preserve"> </w:t>
      </w:r>
      <w:r>
        <w:rPr>
          <w:lang w:val="en-US"/>
        </w:rPr>
        <w:t>mover travel</w:t>
      </w:r>
      <w:r w:rsidRPr="006A67B3">
        <w:rPr>
          <w:lang w:val="en-US"/>
        </w:rPr>
        <w:t xml:space="preserve"> also eliminates wear, emissions and the carryover of contamina</w:t>
      </w:r>
      <w:r>
        <w:rPr>
          <w:lang w:val="en-US"/>
        </w:rPr>
        <w:t>tions</w:t>
      </w:r>
      <w:r w:rsidRPr="006A67B3">
        <w:rPr>
          <w:lang w:val="en-US"/>
        </w:rPr>
        <w:t>.</w:t>
      </w:r>
    </w:p>
    <w:p w14:paraId="43199708" w14:textId="77777777" w:rsidR="00F43D1A" w:rsidRDefault="00F43D1A" w:rsidP="00F43D1A">
      <w:pPr>
        <w:tabs>
          <w:tab w:val="left" w:pos="3156"/>
        </w:tabs>
        <w:rPr>
          <w:lang w:val="en-US"/>
        </w:rPr>
      </w:pPr>
    </w:p>
    <w:p w14:paraId="47C3F90E" w14:textId="77777777" w:rsidR="00F43D1A" w:rsidRPr="006A67B3" w:rsidRDefault="00F43D1A" w:rsidP="00F43D1A">
      <w:pPr>
        <w:tabs>
          <w:tab w:val="left" w:pos="3156"/>
        </w:tabs>
        <w:rPr>
          <w:b/>
          <w:lang w:val="en-US"/>
        </w:rPr>
      </w:pPr>
      <w:r>
        <w:rPr>
          <w:lang w:val="en-US"/>
        </w:rPr>
        <w:br w:type="page"/>
      </w:r>
      <w:r w:rsidRPr="006A67B3">
        <w:rPr>
          <w:b/>
          <w:lang w:val="en-US"/>
        </w:rPr>
        <w:lastRenderedPageBreak/>
        <w:t xml:space="preserve">Flexible and versatile </w:t>
      </w:r>
      <w:r>
        <w:rPr>
          <w:b/>
          <w:lang w:val="en-US"/>
        </w:rPr>
        <w:t>motion</w:t>
      </w:r>
      <w:r w:rsidRPr="006A67B3">
        <w:rPr>
          <w:b/>
          <w:lang w:val="en-US"/>
        </w:rPr>
        <w:t xml:space="preserve"> functions</w:t>
      </w:r>
    </w:p>
    <w:p w14:paraId="74C81194" w14:textId="77777777" w:rsidR="00F43D1A" w:rsidRPr="006A67B3" w:rsidRDefault="00F43D1A" w:rsidP="00F43D1A">
      <w:pPr>
        <w:tabs>
          <w:tab w:val="left" w:pos="3156"/>
        </w:tabs>
        <w:rPr>
          <w:lang w:val="en-US"/>
        </w:rPr>
      </w:pPr>
      <w:r w:rsidRPr="006A67B3">
        <w:rPr>
          <w:lang w:val="en-US"/>
        </w:rPr>
        <w:t xml:space="preserve">The basis of the XPlanar </w:t>
      </w:r>
      <w:r>
        <w:rPr>
          <w:lang w:val="en-US"/>
        </w:rPr>
        <w:t xml:space="preserve">system </w:t>
      </w:r>
      <w:r w:rsidRPr="006A67B3">
        <w:rPr>
          <w:lang w:val="en-US"/>
        </w:rPr>
        <w:t xml:space="preserve">is the planar </w:t>
      </w:r>
      <w:r>
        <w:rPr>
          <w:lang w:val="en-US"/>
        </w:rPr>
        <w:t>tiles</w:t>
      </w:r>
      <w:r w:rsidRPr="006A67B3">
        <w:rPr>
          <w:lang w:val="en-US"/>
        </w:rPr>
        <w:t xml:space="preserve">, </w:t>
      </w:r>
      <w:r>
        <w:rPr>
          <w:lang w:val="en-US"/>
        </w:rPr>
        <w:t xml:space="preserve">which </w:t>
      </w:r>
      <w:r w:rsidRPr="006A67B3">
        <w:rPr>
          <w:lang w:val="en-US"/>
        </w:rPr>
        <w:t xml:space="preserve">can be arranged in any desired geometries that </w:t>
      </w:r>
      <w:r>
        <w:rPr>
          <w:lang w:val="en-US"/>
        </w:rPr>
        <w:t>are </w:t>
      </w:r>
      <w:r w:rsidRPr="00B7582A">
        <w:rPr>
          <w:lang w:val="en-US"/>
        </w:rPr>
        <w:t xml:space="preserve">precisely </w:t>
      </w:r>
      <w:r w:rsidRPr="00AE4B45">
        <w:rPr>
          <w:lang w:val="en-US"/>
        </w:rPr>
        <w:t>adapted</w:t>
      </w:r>
      <w:r w:rsidRPr="00B7582A">
        <w:rPr>
          <w:lang w:val="en-US"/>
        </w:rPr>
        <w:t xml:space="preserve"> to the </w:t>
      </w:r>
      <w:r w:rsidRPr="00C97F7C">
        <w:rPr>
          <w:lang w:val="en-US"/>
        </w:rPr>
        <w:t>application</w:t>
      </w:r>
      <w:r>
        <w:rPr>
          <w:lang w:val="en-US"/>
        </w:rPr>
        <w:t xml:space="preserve"> at hand</w:t>
      </w:r>
      <w:r w:rsidRPr="006A67B3">
        <w:rPr>
          <w:lang w:val="en-US"/>
        </w:rPr>
        <w:t xml:space="preserve">. The </w:t>
      </w:r>
      <w:r>
        <w:rPr>
          <w:lang w:val="en-US"/>
        </w:rPr>
        <w:t>tiles</w:t>
      </w:r>
      <w:r w:rsidRPr="006A67B3">
        <w:rPr>
          <w:lang w:val="en-US"/>
        </w:rPr>
        <w:t xml:space="preserve"> contain the entire electronics and </w:t>
      </w:r>
      <w:r>
        <w:rPr>
          <w:lang w:val="en-US"/>
        </w:rPr>
        <w:t xml:space="preserve">support </w:t>
      </w:r>
      <w:r w:rsidRPr="006A67B3">
        <w:rPr>
          <w:lang w:val="en-US"/>
        </w:rPr>
        <w:t>EtherCAT</w:t>
      </w:r>
      <w:r>
        <w:rPr>
          <w:lang w:val="en-US"/>
        </w:rPr>
        <w:t> </w:t>
      </w:r>
      <w:r w:rsidRPr="006A67B3">
        <w:rPr>
          <w:lang w:val="en-US"/>
        </w:rPr>
        <w:t xml:space="preserve">G communication. </w:t>
      </w:r>
      <w:r w:rsidRPr="006A67B3">
        <w:rPr>
          <w:rFonts w:eastAsia="Arial"/>
          <w:lang w:val="en-US"/>
        </w:rPr>
        <w:t xml:space="preserve">A freely selectable number of planar </w:t>
      </w:r>
      <w:proofErr w:type="gramStart"/>
      <w:r w:rsidRPr="006A67B3">
        <w:rPr>
          <w:rFonts w:eastAsia="Arial"/>
          <w:lang w:val="en-US"/>
        </w:rPr>
        <w:t>movers</w:t>
      </w:r>
      <w:proofErr w:type="gramEnd"/>
      <w:r w:rsidRPr="006A67B3">
        <w:rPr>
          <w:rFonts w:eastAsia="Arial"/>
          <w:lang w:val="en-US"/>
        </w:rPr>
        <w:t xml:space="preserve"> float above them, made possible by integrated permanent magnets.</w:t>
      </w:r>
      <w:r w:rsidRPr="006A67B3">
        <w:rPr>
          <w:lang w:val="en-US"/>
        </w:rPr>
        <w:t xml:space="preserve"> The movers can be used not only horizontally, but also vertically and even upside down. There is a choice of different planar mover</w:t>
      </w:r>
      <w:r w:rsidRPr="00806494">
        <w:rPr>
          <w:lang w:val="en-US"/>
        </w:rPr>
        <w:t xml:space="preserve"> </w:t>
      </w:r>
      <w:r w:rsidRPr="006A67B3">
        <w:rPr>
          <w:lang w:val="en-US"/>
        </w:rPr>
        <w:t xml:space="preserve">types for payloads </w:t>
      </w:r>
      <w:r>
        <w:rPr>
          <w:lang w:val="en-US"/>
        </w:rPr>
        <w:t>of up to 6 </w:t>
      </w:r>
      <w:r w:rsidRPr="006A67B3">
        <w:rPr>
          <w:lang w:val="en-US"/>
        </w:rPr>
        <w:t>kg</w:t>
      </w:r>
    </w:p>
    <w:p w14:paraId="3A57592C" w14:textId="77777777" w:rsidR="00F43D1A" w:rsidRPr="006A67B3" w:rsidRDefault="00F43D1A" w:rsidP="00F43D1A">
      <w:pPr>
        <w:tabs>
          <w:tab w:val="left" w:pos="3156"/>
        </w:tabs>
        <w:rPr>
          <w:lang w:val="en-US"/>
        </w:rPr>
      </w:pPr>
    </w:p>
    <w:p w14:paraId="4404B0F2" w14:textId="77777777" w:rsidR="00F43D1A" w:rsidRPr="006A67B3" w:rsidRDefault="00F43D1A" w:rsidP="00F43D1A">
      <w:pPr>
        <w:tabs>
          <w:tab w:val="left" w:pos="3156"/>
        </w:tabs>
        <w:rPr>
          <w:lang w:val="en-US"/>
        </w:rPr>
      </w:pPr>
      <w:r w:rsidRPr="006A67B3">
        <w:rPr>
          <w:lang w:val="en-US"/>
        </w:rPr>
        <w:t xml:space="preserve">The two-dimensional X/Y positioning of the movers is supplemented by further </w:t>
      </w:r>
      <w:r>
        <w:rPr>
          <w:lang w:val="en-US"/>
        </w:rPr>
        <w:t>motion</w:t>
      </w:r>
      <w:r w:rsidRPr="006A67B3">
        <w:rPr>
          <w:lang w:val="en-US"/>
        </w:rPr>
        <w:t xml:space="preserve"> functions:</w:t>
      </w:r>
    </w:p>
    <w:p w14:paraId="03050417" w14:textId="77777777" w:rsidR="00F43D1A" w:rsidRPr="006A67B3" w:rsidRDefault="00F43D1A" w:rsidP="00F43D1A">
      <w:pPr>
        <w:tabs>
          <w:tab w:val="left" w:pos="3156"/>
        </w:tabs>
        <w:rPr>
          <w:lang w:val="en-US"/>
        </w:rPr>
      </w:pPr>
    </w:p>
    <w:p w14:paraId="727AA777" w14:textId="77777777" w:rsidR="00F43D1A" w:rsidRPr="006A67B3" w:rsidRDefault="00F43D1A" w:rsidP="00F43D1A">
      <w:pPr>
        <w:rPr>
          <w:lang w:val="en-US"/>
        </w:rPr>
      </w:pPr>
      <w:r>
        <w:rPr>
          <w:lang w:val="en-US"/>
        </w:rPr>
        <w:t>–</w:t>
      </w:r>
      <w:r>
        <w:rPr>
          <w:lang w:val="en-US"/>
        </w:rPr>
        <w:tab/>
      </w:r>
      <w:r w:rsidRPr="006A67B3">
        <w:rPr>
          <w:lang w:val="en-US"/>
        </w:rPr>
        <w:t xml:space="preserve">lifting and lowering by up to </w:t>
      </w:r>
      <w:r>
        <w:rPr>
          <w:lang w:val="en-US"/>
        </w:rPr>
        <w:t>5 </w:t>
      </w:r>
      <w:r w:rsidRPr="00AE4B45">
        <w:rPr>
          <w:lang w:val="en-US"/>
        </w:rPr>
        <w:t>mm</w:t>
      </w:r>
      <w:r w:rsidRPr="006A67B3">
        <w:rPr>
          <w:lang w:val="en-US"/>
        </w:rPr>
        <w:t>, optionally incl</w:t>
      </w:r>
      <w:r>
        <w:rPr>
          <w:lang w:val="en-US"/>
        </w:rPr>
        <w:t>.</w:t>
      </w:r>
      <w:r w:rsidRPr="006A67B3">
        <w:rPr>
          <w:lang w:val="en-US"/>
        </w:rPr>
        <w:t xml:space="preserve"> weighing function</w:t>
      </w:r>
    </w:p>
    <w:p w14:paraId="66777A84" w14:textId="77777777" w:rsidR="00F43D1A" w:rsidRPr="006A67B3" w:rsidRDefault="00F43D1A" w:rsidP="00F43D1A">
      <w:pPr>
        <w:rPr>
          <w:lang w:val="en-US"/>
        </w:rPr>
      </w:pPr>
      <w:r>
        <w:rPr>
          <w:lang w:val="en-US"/>
        </w:rPr>
        <w:t>–</w:t>
      </w:r>
      <w:r>
        <w:rPr>
          <w:lang w:val="en-US"/>
        </w:rPr>
        <w:tab/>
        <w:t>tilting</w:t>
      </w:r>
      <w:r w:rsidRPr="006A67B3">
        <w:rPr>
          <w:lang w:val="en-US"/>
        </w:rPr>
        <w:t xml:space="preserve"> by up to 5° for transporting and handling liquids</w:t>
      </w:r>
    </w:p>
    <w:p w14:paraId="10A3F54B" w14:textId="77777777" w:rsidR="00F43D1A" w:rsidRPr="00B24358" w:rsidRDefault="00F43D1A" w:rsidP="00F43D1A">
      <w:pPr>
        <w:rPr>
          <w:lang w:val="en-US"/>
        </w:rPr>
      </w:pPr>
      <w:r>
        <w:rPr>
          <w:lang w:val="en-US"/>
        </w:rPr>
        <w:t>–</w:t>
      </w:r>
      <w:r>
        <w:rPr>
          <w:lang w:val="en-US"/>
        </w:rPr>
        <w:tab/>
      </w:r>
      <w:r w:rsidRPr="00B24358">
        <w:rPr>
          <w:lang w:val="en-US"/>
        </w:rPr>
        <w:t>360° rotation around the Z-axis of the movers</w:t>
      </w:r>
    </w:p>
    <w:p w14:paraId="7D0601D4" w14:textId="77777777" w:rsidR="00F43D1A" w:rsidRPr="006A67B3" w:rsidRDefault="00F43D1A" w:rsidP="00F43D1A">
      <w:pPr>
        <w:tabs>
          <w:tab w:val="left" w:pos="3156"/>
        </w:tabs>
        <w:rPr>
          <w:lang w:val="en-US"/>
        </w:rPr>
      </w:pPr>
    </w:p>
    <w:p w14:paraId="6A811C12" w14:textId="77777777" w:rsidR="00F43D1A" w:rsidRPr="006A67B3" w:rsidRDefault="00F43D1A" w:rsidP="00F43D1A">
      <w:pPr>
        <w:rPr>
          <w:lang w:val="en-US"/>
        </w:rPr>
      </w:pPr>
      <w:r w:rsidRPr="006A67B3">
        <w:rPr>
          <w:lang w:val="en-US"/>
        </w:rPr>
        <w:t xml:space="preserve">The collision-free </w:t>
      </w:r>
      <w:r>
        <w:rPr>
          <w:lang w:val="en-US"/>
        </w:rPr>
        <w:t>and</w:t>
      </w:r>
      <w:r w:rsidRPr="006A67B3">
        <w:rPr>
          <w:lang w:val="en-US"/>
        </w:rPr>
        <w:t xml:space="preserve"> </w:t>
      </w:r>
      <w:proofErr w:type="spellStart"/>
      <w:r w:rsidRPr="006A67B3">
        <w:rPr>
          <w:lang w:val="en-US"/>
        </w:rPr>
        <w:t>synchronised</w:t>
      </w:r>
      <w:proofErr w:type="spellEnd"/>
      <w:r w:rsidRPr="006A67B3">
        <w:rPr>
          <w:lang w:val="en-US"/>
        </w:rPr>
        <w:t xml:space="preserve"> movement of several movers </w:t>
      </w:r>
      <w:r>
        <w:rPr>
          <w:lang w:val="en-US"/>
        </w:rPr>
        <w:t>with </w:t>
      </w:r>
      <w:r w:rsidRPr="006A67B3">
        <w:rPr>
          <w:lang w:val="en-US"/>
        </w:rPr>
        <w:t xml:space="preserve">automatic path </w:t>
      </w:r>
      <w:proofErr w:type="spellStart"/>
      <w:r w:rsidRPr="006A67B3">
        <w:rPr>
          <w:lang w:val="en-US"/>
        </w:rPr>
        <w:t>optimisation</w:t>
      </w:r>
      <w:proofErr w:type="spellEnd"/>
      <w:r w:rsidRPr="006A67B3">
        <w:rPr>
          <w:lang w:val="en-US"/>
        </w:rPr>
        <w:t xml:space="preserve"> are f</w:t>
      </w:r>
      <w:r>
        <w:rPr>
          <w:lang w:val="en-US"/>
        </w:rPr>
        <w:t>urther features provided by the </w:t>
      </w:r>
      <w:r w:rsidRPr="006A67B3">
        <w:rPr>
          <w:lang w:val="en-US"/>
        </w:rPr>
        <w:t>TwinCAT automation software. The movement of several movers together in a group, for example, a</w:t>
      </w:r>
      <w:r>
        <w:rPr>
          <w:lang w:val="en-US"/>
        </w:rPr>
        <w:t>llows the maximum payload to be </w:t>
      </w:r>
      <w:r w:rsidRPr="006A67B3">
        <w:rPr>
          <w:lang w:val="en-US"/>
        </w:rPr>
        <w:t>increased.</w:t>
      </w:r>
    </w:p>
    <w:p w14:paraId="28847B24" w14:textId="77777777" w:rsidR="003046A7" w:rsidRDefault="003046A7" w:rsidP="00F43D1A">
      <w:pPr>
        <w:tabs>
          <w:tab w:val="left" w:pos="3156"/>
        </w:tabs>
        <w:rPr>
          <w:b/>
          <w:lang w:val="en-US"/>
        </w:rPr>
      </w:pPr>
    </w:p>
    <w:p w14:paraId="18B8B7AE" w14:textId="19A9F764" w:rsidR="00F43D1A" w:rsidRPr="006A67B3" w:rsidRDefault="00F43D1A" w:rsidP="00F43D1A">
      <w:pPr>
        <w:tabs>
          <w:tab w:val="left" w:pos="3156"/>
        </w:tabs>
        <w:rPr>
          <w:b/>
          <w:lang w:val="en-US"/>
        </w:rPr>
      </w:pPr>
      <w:r w:rsidRPr="006A67B3">
        <w:rPr>
          <w:b/>
          <w:lang w:val="en-US"/>
        </w:rPr>
        <w:t>Suitable for the widest range of applications</w:t>
      </w:r>
    </w:p>
    <w:p w14:paraId="0F4D1A5D" w14:textId="77777777" w:rsidR="00F43D1A" w:rsidRPr="006A67B3" w:rsidRDefault="00F43D1A" w:rsidP="00F43D1A">
      <w:pPr>
        <w:tabs>
          <w:tab w:val="left" w:pos="3156"/>
        </w:tabs>
        <w:rPr>
          <w:lang w:val="en-US"/>
        </w:rPr>
      </w:pPr>
      <w:r w:rsidRPr="006A67B3">
        <w:rPr>
          <w:lang w:val="en-US"/>
        </w:rPr>
        <w:t>XPlanar is suitable for use as a highly flexible transport system in</w:t>
      </w:r>
      <w:r>
        <w:rPr>
          <w:lang w:val="en-US"/>
        </w:rPr>
        <w:t xml:space="preserve"> general</w:t>
      </w:r>
      <w:r w:rsidRPr="006A67B3">
        <w:rPr>
          <w:lang w:val="en-US"/>
        </w:rPr>
        <w:t xml:space="preserve"> machine </w:t>
      </w:r>
      <w:r>
        <w:rPr>
          <w:lang w:val="en-US"/>
        </w:rPr>
        <w:t>building</w:t>
      </w:r>
      <w:r w:rsidRPr="006A67B3">
        <w:rPr>
          <w:lang w:val="en-US"/>
        </w:rPr>
        <w:t xml:space="preserve">, especially for the automation of packaging, assembly, sorting and </w:t>
      </w:r>
      <w:r>
        <w:rPr>
          <w:lang w:val="en-US"/>
        </w:rPr>
        <w:t xml:space="preserve">order </w:t>
      </w:r>
      <w:r w:rsidRPr="006A67B3">
        <w:rPr>
          <w:lang w:val="en-US"/>
        </w:rPr>
        <w:t xml:space="preserve">picking processes. </w:t>
      </w:r>
      <w:r>
        <w:rPr>
          <w:lang w:val="en-US"/>
        </w:rPr>
        <w:t>The free choice of </w:t>
      </w:r>
      <w:r w:rsidRPr="006A67B3">
        <w:rPr>
          <w:lang w:val="en-US"/>
        </w:rPr>
        <w:t>surfaces – easy</w:t>
      </w:r>
      <w:r>
        <w:rPr>
          <w:lang w:val="en-US"/>
        </w:rPr>
        <w:t>-</w:t>
      </w:r>
      <w:r w:rsidRPr="006A67B3">
        <w:rPr>
          <w:lang w:val="en-US"/>
        </w:rPr>
        <w:t>to</w:t>
      </w:r>
      <w:r>
        <w:rPr>
          <w:lang w:val="en-US"/>
        </w:rPr>
        <w:t>-</w:t>
      </w:r>
      <w:r w:rsidRPr="006A67B3">
        <w:rPr>
          <w:lang w:val="en-US"/>
        </w:rPr>
        <w:t>clean gla</w:t>
      </w:r>
      <w:r>
        <w:rPr>
          <w:lang w:val="en-US"/>
        </w:rPr>
        <w:t>ss, stainless steel in hygienic </w:t>
      </w:r>
      <w:r w:rsidRPr="006A67B3">
        <w:rPr>
          <w:lang w:val="en-US"/>
        </w:rPr>
        <w:t>design or</w:t>
      </w:r>
      <w:r>
        <w:rPr>
          <w:lang w:val="en-US"/>
        </w:rPr>
        <w:t> </w:t>
      </w:r>
      <w:r w:rsidRPr="006A67B3">
        <w:rPr>
          <w:lang w:val="en-US"/>
        </w:rPr>
        <w:t xml:space="preserve">plastic film – enables </w:t>
      </w:r>
      <w:r>
        <w:rPr>
          <w:lang w:val="en-US"/>
        </w:rPr>
        <w:t xml:space="preserve">the </w:t>
      </w:r>
      <w:r w:rsidRPr="006A67B3">
        <w:rPr>
          <w:lang w:val="en-US"/>
        </w:rPr>
        <w:t>use in the clean room</w:t>
      </w:r>
      <w:r>
        <w:rPr>
          <w:lang w:val="en-US"/>
        </w:rPr>
        <w:t>,</w:t>
      </w:r>
      <w:r w:rsidRPr="006A67B3">
        <w:rPr>
          <w:lang w:val="en-US"/>
        </w:rPr>
        <w:t xml:space="preserve"> and in the pharmaceutical and food industry</w:t>
      </w:r>
      <w:r>
        <w:rPr>
          <w:lang w:val="en-US"/>
        </w:rPr>
        <w:t xml:space="preserve"> as well as in a vacuum</w:t>
      </w:r>
      <w:r w:rsidRPr="006A67B3">
        <w:rPr>
          <w:lang w:val="en-US"/>
        </w:rPr>
        <w:t>.</w:t>
      </w:r>
    </w:p>
    <w:p w14:paraId="1BF92BE5" w14:textId="77777777" w:rsidR="00F43D1A" w:rsidRDefault="00F43D1A" w:rsidP="00F43D1A">
      <w:pPr>
        <w:rPr>
          <w:lang w:val="en-US"/>
        </w:rPr>
      </w:pPr>
    </w:p>
    <w:p w14:paraId="064EAAC9" w14:textId="77777777" w:rsidR="003046A7" w:rsidRPr="00C062DD" w:rsidRDefault="003046A7" w:rsidP="00F43D1A">
      <w:pPr>
        <w:rPr>
          <w:lang w:val="en-US"/>
        </w:rPr>
      </w:pPr>
    </w:p>
    <w:p w14:paraId="4115A175" w14:textId="056E1B98" w:rsidR="00F43D1A" w:rsidRPr="006A67B3" w:rsidRDefault="00F43D1A" w:rsidP="00F43D1A">
      <w:pPr>
        <w:rPr>
          <w:lang w:val="en-US"/>
        </w:rPr>
      </w:pPr>
      <w:r w:rsidRPr="00175112">
        <w:rPr>
          <w:bCs/>
          <w:lang w:val="en-US"/>
        </w:rPr>
        <w:lastRenderedPageBreak/>
        <w:sym w:font="Wingdings" w:char="F0E8"/>
      </w:r>
      <w:r w:rsidRPr="00175112">
        <w:rPr>
          <w:bCs/>
          <w:lang w:val="en-US"/>
        </w:rPr>
        <w:t xml:space="preserve"> </w:t>
      </w:r>
      <w:hyperlink r:id="rId8" w:history="1">
        <w:r w:rsidRPr="005022CC">
          <w:rPr>
            <w:rStyle w:val="Hyperlink"/>
            <w:b/>
            <w:kern w:val="0"/>
            <w:lang w:val="en-US"/>
          </w:rPr>
          <w:t>www.beckhoff.com/xplanar</w:t>
        </w:r>
      </w:hyperlink>
    </w:p>
    <w:p w14:paraId="75DFDC9B" w14:textId="77777777" w:rsidR="00F43D1A" w:rsidRDefault="00F43D1A" w:rsidP="00F43D1A">
      <w:pPr>
        <w:rPr>
          <w:rFonts w:cs="Times New Roman"/>
          <w:lang w:val="en-US"/>
        </w:rPr>
      </w:pPr>
    </w:p>
    <w:p w14:paraId="281F1966" w14:textId="77777777" w:rsidR="00F43D1A" w:rsidRPr="00061DC8" w:rsidRDefault="00F43D1A" w:rsidP="00F43D1A">
      <w:pPr>
        <w:rPr>
          <w:b/>
          <w:lang w:val="en-GB"/>
        </w:rPr>
      </w:pPr>
      <w:r w:rsidRPr="00D42D19">
        <w:rPr>
          <w:b/>
          <w:lang w:val="en-GB"/>
        </w:rPr>
        <w:t>Press picture:</w:t>
      </w:r>
    </w:p>
    <w:p w14:paraId="4C1E37E5" w14:textId="77777777" w:rsidR="00F43D1A" w:rsidRPr="00061DC8" w:rsidRDefault="00F43D1A" w:rsidP="00F43D1A">
      <w:pPr>
        <w:rPr>
          <w:lang w:val="en-GB"/>
        </w:rPr>
      </w:pPr>
      <w:r w:rsidRPr="00823EFA">
        <w:rPr>
          <w:noProof/>
          <w:lang w:val="en-GB"/>
        </w:rPr>
        <w:drawing>
          <wp:inline distT="0" distB="0" distL="0" distR="0" wp14:anchorId="75D22371" wp14:editId="19A6977F">
            <wp:extent cx="1819275" cy="1304925"/>
            <wp:effectExtent l="0" t="0" r="9525" b="9525"/>
            <wp:docPr id="2135459636" name="Grafik 1" descr="Ein Bild, das Design, Waage, Im Haus, Elektronik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5459636" name="Grafik 1" descr="Ein Bild, das Design, Waage, Im Haus, Elektronik enthält.&#10;&#10;KI-generierte Inhalte können fehlerhaft sein."/>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819275" cy="1304925"/>
                    </a:xfrm>
                    <a:prstGeom prst="rect">
                      <a:avLst/>
                    </a:prstGeom>
                    <a:noFill/>
                    <a:ln>
                      <a:noFill/>
                    </a:ln>
                  </pic:spPr>
                </pic:pic>
              </a:graphicData>
            </a:graphic>
          </wp:inline>
        </w:drawing>
      </w:r>
    </w:p>
    <w:p w14:paraId="15AD80AD" w14:textId="77777777" w:rsidR="00F43D1A" w:rsidRDefault="00F43D1A" w:rsidP="00F43D1A">
      <w:pPr>
        <w:rPr>
          <w:b/>
          <w:lang w:val="en-GB"/>
        </w:rPr>
      </w:pPr>
      <w:r w:rsidRPr="00061DC8">
        <w:rPr>
          <w:b/>
          <w:lang w:val="en-GB"/>
        </w:rPr>
        <w:t>Picture caption:</w:t>
      </w:r>
    </w:p>
    <w:p w14:paraId="3C2E3B13" w14:textId="77777777" w:rsidR="00F43D1A" w:rsidRPr="00FA2717" w:rsidRDefault="00F43D1A" w:rsidP="00F43D1A">
      <w:pPr>
        <w:rPr>
          <w:lang w:val="en-US"/>
        </w:rPr>
      </w:pPr>
      <w:r w:rsidRPr="006A67B3">
        <w:rPr>
          <w:lang w:val="en-US"/>
        </w:rPr>
        <w:t xml:space="preserve">XPlanar is highly flexible and suitable for </w:t>
      </w:r>
      <w:r>
        <w:rPr>
          <w:lang w:val="en-US"/>
        </w:rPr>
        <w:t>the most diverse transport </w:t>
      </w:r>
      <w:r w:rsidRPr="006A67B3">
        <w:rPr>
          <w:lang w:val="en-US"/>
        </w:rPr>
        <w:t xml:space="preserve">tasks in the widest variety of </w:t>
      </w:r>
      <w:r>
        <w:rPr>
          <w:lang w:val="en-US"/>
        </w:rPr>
        <w:t xml:space="preserve">application areas, </w:t>
      </w:r>
      <w:proofErr w:type="gramStart"/>
      <w:r>
        <w:rPr>
          <w:lang w:val="en-US"/>
        </w:rPr>
        <w:t>extending up</w:t>
      </w:r>
      <w:proofErr w:type="gramEnd"/>
      <w:r>
        <w:rPr>
          <w:lang w:val="en-US"/>
        </w:rPr>
        <w:t> </w:t>
      </w:r>
      <w:r w:rsidRPr="006A67B3">
        <w:rPr>
          <w:lang w:val="en-US"/>
        </w:rPr>
        <w:t xml:space="preserve">to the </w:t>
      </w:r>
      <w:r>
        <w:rPr>
          <w:lang w:val="en-US"/>
        </w:rPr>
        <w:t xml:space="preserve">food and </w:t>
      </w:r>
      <w:r w:rsidRPr="006A67B3">
        <w:rPr>
          <w:lang w:val="en-US"/>
        </w:rPr>
        <w:t>pharma</w:t>
      </w:r>
      <w:r>
        <w:rPr>
          <w:lang w:val="en-US"/>
        </w:rPr>
        <w:t xml:space="preserve"> </w:t>
      </w:r>
      <w:r w:rsidRPr="006A67B3">
        <w:rPr>
          <w:lang w:val="en-US"/>
        </w:rPr>
        <w:t>industries.</w:t>
      </w:r>
    </w:p>
    <w:p w14:paraId="549D13A7" w14:textId="77777777" w:rsidR="00F43D1A" w:rsidRDefault="00F43D1A" w:rsidP="00F43D1A">
      <w:pPr>
        <w:rPr>
          <w:lang w:val="en-US"/>
        </w:rPr>
      </w:pPr>
    </w:p>
    <w:p w14:paraId="2907E003" w14:textId="77777777" w:rsidR="00F43D1A" w:rsidRPr="00070155" w:rsidRDefault="00F43D1A" w:rsidP="00F43D1A">
      <w:pPr>
        <w:rPr>
          <w:b/>
          <w:lang w:val="en-GB"/>
        </w:rPr>
      </w:pPr>
      <w:r w:rsidRPr="00070155">
        <w:rPr>
          <w:b/>
          <w:lang w:val="en-GB"/>
        </w:rPr>
        <w:t>Text and picture:</w:t>
      </w:r>
    </w:p>
    <w:p w14:paraId="029695EE" w14:textId="69BACCB7" w:rsidR="003046A7" w:rsidRPr="003046A7" w:rsidRDefault="003046A7" w:rsidP="003046A7">
      <w:pPr>
        <w:rPr>
          <w:rStyle w:val="Hyperlink"/>
          <w:kern w:val="0"/>
          <w:sz w:val="18"/>
          <w:szCs w:val="18"/>
          <w:lang w:val="en-GB"/>
        </w:rPr>
      </w:pPr>
      <w:r>
        <w:rPr>
          <w:sz w:val="18"/>
          <w:szCs w:val="18"/>
          <w:lang w:val="en-GB"/>
        </w:rPr>
        <w:fldChar w:fldCharType="begin"/>
      </w:r>
      <w:r>
        <w:rPr>
          <w:sz w:val="18"/>
          <w:szCs w:val="18"/>
          <w:lang w:val="en-GB"/>
        </w:rPr>
        <w:instrText>HYPERLINK "http://www.beckhoff.com/media/downloads/press/2025/prkanzler12025_beckhoff.zip"</w:instrText>
      </w:r>
      <w:r>
        <w:rPr>
          <w:sz w:val="18"/>
          <w:szCs w:val="18"/>
          <w:lang w:val="en-GB"/>
        </w:rPr>
      </w:r>
      <w:r>
        <w:rPr>
          <w:sz w:val="18"/>
          <w:szCs w:val="18"/>
          <w:lang w:val="en-GB"/>
        </w:rPr>
        <w:fldChar w:fldCharType="separate"/>
      </w:r>
      <w:r w:rsidRPr="003046A7">
        <w:rPr>
          <w:rStyle w:val="Hyperlink"/>
          <w:kern w:val="0"/>
          <w:sz w:val="18"/>
          <w:szCs w:val="18"/>
          <w:lang w:val="en-GB"/>
        </w:rPr>
        <w:t>www.beckhoff.com/media/downloads/press/2025/prkanzler12025_beckhoff.zip</w:t>
      </w:r>
    </w:p>
    <w:p w14:paraId="0B2A6E32" w14:textId="5623ADAC" w:rsidR="00ED787A" w:rsidRPr="00F43D1A" w:rsidRDefault="003046A7" w:rsidP="00F43D1A">
      <w:pPr>
        <w:rPr>
          <w:lang w:val="en-GB"/>
        </w:rPr>
      </w:pPr>
      <w:r>
        <w:rPr>
          <w:sz w:val="18"/>
          <w:szCs w:val="18"/>
          <w:lang w:val="en-GB"/>
        </w:rPr>
        <w:fldChar w:fldCharType="end"/>
      </w:r>
    </w:p>
    <w:sectPr w:rsidR="00ED787A" w:rsidRPr="00F43D1A" w:rsidSect="00D6055E">
      <w:headerReference w:type="default" r:id="rId10"/>
      <w:footerReference w:type="default" r:id="rId11"/>
      <w:pgSz w:w="11906" w:h="16838"/>
      <w:pgMar w:top="3459" w:right="1983" w:bottom="1985" w:left="3572" w:header="1418" w:footer="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81105BE" w14:textId="77777777" w:rsidR="001D78AD" w:rsidRDefault="001D78AD">
      <w:r>
        <w:separator/>
      </w:r>
    </w:p>
  </w:endnote>
  <w:endnote w:type="continuationSeparator" w:id="0">
    <w:p w14:paraId="3848D68D" w14:textId="77777777" w:rsidR="001D78AD" w:rsidRDefault="001D78A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FrutigerLTPro-Condensed">
    <w:altName w:val="MS Gothic"/>
    <w:panose1 w:val="00000000000000000000"/>
    <w:charset w:val="80"/>
    <w:family w:val="auto"/>
    <w:notTrueType/>
    <w:pitch w:val="default"/>
    <w:sig w:usb0="00000083" w:usb1="08070000" w:usb2="00000010" w:usb3="00000000" w:csb0="00020009" w:csb1="00000000"/>
  </w:font>
  <w:font w:name="Arial">
    <w:panose1 w:val="020B0604020202020204"/>
    <w:charset w:val="00"/>
    <w:family w:val="swiss"/>
    <w:pitch w:val="variable"/>
    <w:sig w:usb0="E0002EFF" w:usb1="C000785B" w:usb2="00000009" w:usb3="00000000" w:csb0="000001FF" w:csb1="00000000"/>
  </w:font>
  <w:font w:name="Univers 55">
    <w:panose1 w:val="00000000000000000000"/>
    <w:charset w:val="00"/>
    <w:family w:val="swiss"/>
    <w:notTrueType/>
    <w:pitch w:val="variable"/>
    <w:sig w:usb0="00000003" w:usb1="00000000" w:usb2="00000000" w:usb3="00000000" w:csb0="00000001" w:csb1="00000000"/>
  </w:font>
  <w:font w:name="Bodoni PosterCompressed">
    <w:panose1 w:val="00000000000000000000"/>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Frutiger-Cn">
    <w:altName w:val="Courier New"/>
    <w:panose1 w:val="00000000000000000000"/>
    <w:charset w:val="00"/>
    <w:family w:val="swiss"/>
    <w:notTrueType/>
    <w:pitch w:val="default"/>
    <w:sig w:usb0="00000003" w:usb1="00000000" w:usb2="00000000" w:usb3="00000000" w:csb0="00000001"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5902" w:type="dxa"/>
      <w:tblInd w:w="-72" w:type="dxa"/>
      <w:tblLayout w:type="fixed"/>
      <w:tblCellMar>
        <w:left w:w="70" w:type="dxa"/>
        <w:right w:w="70" w:type="dxa"/>
      </w:tblCellMar>
      <w:tblLook w:val="0000" w:firstRow="0" w:lastRow="0" w:firstColumn="0" w:lastColumn="0" w:noHBand="0" w:noVBand="0"/>
    </w:tblPr>
    <w:tblGrid>
      <w:gridCol w:w="3142"/>
      <w:gridCol w:w="2760"/>
    </w:tblGrid>
    <w:tr w:rsidR="0038545D" w:rsidRPr="00457D37" w14:paraId="1EA5E89D" w14:textId="77777777" w:rsidTr="00FA3DEB">
      <w:trPr>
        <w:cantSplit/>
      </w:trPr>
      <w:tc>
        <w:tcPr>
          <w:tcW w:w="3142" w:type="dxa"/>
        </w:tcPr>
        <w:p w14:paraId="2D39DD9A" w14:textId="77777777" w:rsidR="00BF5AB9" w:rsidRDefault="00ED787A" w:rsidP="00433586">
          <w:pPr>
            <w:tabs>
              <w:tab w:val="center" w:pos="4536"/>
              <w:tab w:val="right" w:pos="9072"/>
            </w:tabs>
            <w:spacing w:line="240" w:lineRule="auto"/>
            <w:rPr>
              <w:b/>
              <w:bCs/>
              <w:color w:val="000000"/>
              <w:sz w:val="16"/>
              <w:szCs w:val="16"/>
              <w:lang w:val="en-GB"/>
            </w:rPr>
          </w:pPr>
          <w:r w:rsidRPr="00457D37">
            <w:rPr>
              <w:b/>
              <w:bCs/>
              <w:color w:val="000000"/>
              <w:sz w:val="16"/>
              <w:szCs w:val="16"/>
              <w:lang w:val="en-GB"/>
            </w:rPr>
            <w:t>B</w:t>
          </w:r>
          <w:r w:rsidR="00EA351F">
            <w:rPr>
              <w:b/>
              <w:bCs/>
              <w:color w:val="000000"/>
              <w:sz w:val="16"/>
              <w:szCs w:val="16"/>
              <w:lang w:val="en-GB"/>
            </w:rPr>
            <w:t>eckhoff Automation</w:t>
          </w:r>
        </w:p>
        <w:p w14:paraId="1FF719F0" w14:textId="77777777" w:rsidR="00ED787A" w:rsidRPr="00457D37" w:rsidRDefault="00ED787A" w:rsidP="00433586">
          <w:pPr>
            <w:tabs>
              <w:tab w:val="center" w:pos="4536"/>
              <w:tab w:val="right" w:pos="9072"/>
            </w:tabs>
            <w:spacing w:line="240" w:lineRule="auto"/>
            <w:rPr>
              <w:bCs/>
              <w:color w:val="000000"/>
              <w:sz w:val="16"/>
              <w:szCs w:val="16"/>
              <w:lang w:val="en-GB"/>
            </w:rPr>
          </w:pPr>
          <w:r w:rsidRPr="00457D37">
            <w:rPr>
              <w:b/>
              <w:bCs/>
              <w:color w:val="000000"/>
              <w:sz w:val="16"/>
              <w:szCs w:val="16"/>
              <w:lang w:val="en-GB"/>
            </w:rPr>
            <w:t>GmbH &amp; Co. KG</w:t>
          </w:r>
        </w:p>
        <w:p w14:paraId="65AAE07B" w14:textId="77777777" w:rsidR="00433586" w:rsidRPr="00457D37" w:rsidRDefault="00ED787A" w:rsidP="00433586">
          <w:pPr>
            <w:tabs>
              <w:tab w:val="center" w:pos="4536"/>
              <w:tab w:val="right" w:pos="9072"/>
            </w:tabs>
            <w:spacing w:line="240" w:lineRule="auto"/>
            <w:rPr>
              <w:bCs/>
              <w:color w:val="000000"/>
              <w:sz w:val="16"/>
              <w:szCs w:val="16"/>
              <w:lang w:val="en-GB"/>
            </w:rPr>
          </w:pPr>
          <w:proofErr w:type="spellStart"/>
          <w:r w:rsidRPr="00457D37">
            <w:rPr>
              <w:bCs/>
              <w:color w:val="000000"/>
              <w:sz w:val="16"/>
              <w:szCs w:val="16"/>
              <w:lang w:val="en-GB"/>
            </w:rPr>
            <w:t>Huelshorstweg</w:t>
          </w:r>
          <w:proofErr w:type="spellEnd"/>
          <w:r w:rsidRPr="00457D37">
            <w:rPr>
              <w:bCs/>
              <w:color w:val="000000"/>
              <w:sz w:val="16"/>
              <w:szCs w:val="16"/>
              <w:lang w:val="en-GB"/>
            </w:rPr>
            <w:t xml:space="preserve"> 20</w:t>
          </w:r>
        </w:p>
        <w:p w14:paraId="6772B5C8" w14:textId="77777777" w:rsidR="00433586" w:rsidRPr="00457D37" w:rsidRDefault="00ED787A" w:rsidP="00433586">
          <w:pPr>
            <w:tabs>
              <w:tab w:val="center" w:pos="4536"/>
              <w:tab w:val="right" w:pos="9072"/>
            </w:tabs>
            <w:spacing w:line="240" w:lineRule="auto"/>
            <w:rPr>
              <w:bCs/>
              <w:color w:val="000000"/>
              <w:sz w:val="16"/>
              <w:szCs w:val="16"/>
              <w:lang w:val="en-GB"/>
            </w:rPr>
          </w:pPr>
          <w:r w:rsidRPr="00457D37">
            <w:rPr>
              <w:bCs/>
              <w:color w:val="000000"/>
              <w:sz w:val="16"/>
              <w:szCs w:val="16"/>
              <w:lang w:val="en-GB"/>
            </w:rPr>
            <w:t>33415 Verl, Germany</w:t>
          </w:r>
        </w:p>
        <w:p w14:paraId="36B4B776" w14:textId="77777777" w:rsidR="00ED787A" w:rsidRPr="00457D37" w:rsidRDefault="00BD535B" w:rsidP="00ED787A">
          <w:pPr>
            <w:pStyle w:val="Kopfzeile"/>
            <w:spacing w:line="240" w:lineRule="auto"/>
            <w:rPr>
              <w:bCs/>
              <w:color w:val="000000"/>
              <w:sz w:val="16"/>
              <w:szCs w:val="16"/>
              <w:lang w:val="en-GB"/>
            </w:rPr>
          </w:pPr>
          <w:r w:rsidRPr="00457D37">
            <w:rPr>
              <w:bCs/>
              <w:color w:val="000000"/>
              <w:sz w:val="16"/>
              <w:szCs w:val="16"/>
              <w:lang w:val="en-GB"/>
            </w:rPr>
            <w:t xml:space="preserve">Phone: +49 </w:t>
          </w:r>
          <w:r w:rsidR="00ED787A" w:rsidRPr="00457D37">
            <w:rPr>
              <w:bCs/>
              <w:color w:val="000000"/>
              <w:sz w:val="16"/>
              <w:szCs w:val="16"/>
              <w:lang w:val="en-GB"/>
            </w:rPr>
            <w:t>5246 963-0</w:t>
          </w:r>
        </w:p>
        <w:p w14:paraId="4DEF02BB" w14:textId="77777777" w:rsidR="00ED787A" w:rsidRPr="004C3D63" w:rsidRDefault="00ED787A" w:rsidP="00ED787A">
          <w:pPr>
            <w:pStyle w:val="Kopfzeile"/>
            <w:spacing w:line="240" w:lineRule="auto"/>
            <w:rPr>
              <w:bCs/>
              <w:color w:val="000000"/>
              <w:sz w:val="16"/>
              <w:szCs w:val="16"/>
              <w:lang w:val="en-US"/>
            </w:rPr>
          </w:pPr>
          <w:r w:rsidRPr="004C3D63">
            <w:rPr>
              <w:bCs/>
              <w:color w:val="000000"/>
              <w:sz w:val="16"/>
              <w:szCs w:val="16"/>
              <w:lang w:val="en-US"/>
            </w:rPr>
            <w:t xml:space="preserve">E-Mail: </w:t>
          </w:r>
          <w:hyperlink r:id="rId1" w:history="1">
            <w:r w:rsidRPr="004C3D63">
              <w:rPr>
                <w:bCs/>
                <w:sz w:val="16"/>
                <w:szCs w:val="16"/>
                <w:lang w:val="en-US"/>
              </w:rPr>
              <w:t>info@beckhoff.com</w:t>
            </w:r>
          </w:hyperlink>
          <w:hyperlink r:id="rId2" w:history="1"/>
        </w:p>
        <w:p w14:paraId="6548AA1B" w14:textId="77777777" w:rsidR="0038545D" w:rsidRPr="00457D37" w:rsidRDefault="00ED787A" w:rsidP="00ED787A">
          <w:pPr>
            <w:pStyle w:val="Kopfzeile"/>
            <w:spacing w:line="240" w:lineRule="auto"/>
            <w:rPr>
              <w:bCs/>
              <w:color w:val="000000"/>
              <w:sz w:val="16"/>
              <w:szCs w:val="16"/>
              <w:lang w:val="en-GB"/>
            </w:rPr>
          </w:pPr>
          <w:hyperlink r:id="rId3" w:history="1">
            <w:r w:rsidRPr="00457D37">
              <w:rPr>
                <w:bCs/>
                <w:sz w:val="16"/>
                <w:szCs w:val="16"/>
                <w:lang w:val="en-GB"/>
              </w:rPr>
              <w:t>www.beckhoff.com</w:t>
            </w:r>
          </w:hyperlink>
        </w:p>
      </w:tc>
      <w:tc>
        <w:tcPr>
          <w:tcW w:w="2760" w:type="dxa"/>
        </w:tcPr>
        <w:p w14:paraId="2FB2B669" w14:textId="77777777" w:rsidR="00861DE8" w:rsidRPr="00457D37" w:rsidRDefault="00ED787A" w:rsidP="00861DE8">
          <w:pPr>
            <w:tabs>
              <w:tab w:val="center" w:pos="4536"/>
              <w:tab w:val="right" w:pos="9072"/>
            </w:tabs>
            <w:spacing w:line="240" w:lineRule="auto"/>
            <w:rPr>
              <w:b/>
              <w:bCs/>
              <w:color w:val="000000"/>
              <w:sz w:val="16"/>
              <w:szCs w:val="16"/>
              <w:lang w:val="en-GB"/>
            </w:rPr>
          </w:pPr>
          <w:r w:rsidRPr="00457D37">
            <w:rPr>
              <w:b/>
              <w:bCs/>
              <w:color w:val="000000"/>
              <w:sz w:val="16"/>
              <w:szCs w:val="16"/>
              <w:lang w:val="en-GB"/>
            </w:rPr>
            <w:t>Press contact</w:t>
          </w:r>
        </w:p>
        <w:p w14:paraId="760CA37F" w14:textId="77777777" w:rsidR="000D6B95" w:rsidRPr="00556661" w:rsidRDefault="000D6B95" w:rsidP="000D6B95">
          <w:pPr>
            <w:pStyle w:val="Kopfzeile"/>
            <w:spacing w:line="240" w:lineRule="auto"/>
            <w:rPr>
              <w:color w:val="000000"/>
              <w:sz w:val="16"/>
              <w:szCs w:val="16"/>
              <w:lang w:val="en-US"/>
            </w:rPr>
          </w:pPr>
          <w:r w:rsidRPr="00556661">
            <w:rPr>
              <w:color w:val="000000"/>
              <w:sz w:val="16"/>
              <w:szCs w:val="16"/>
              <w:lang w:val="en-US"/>
            </w:rPr>
            <w:t>Vera Schnatmeyer</w:t>
          </w:r>
        </w:p>
        <w:p w14:paraId="5DE938AB" w14:textId="77777777" w:rsidR="000D6B95" w:rsidRPr="00556661" w:rsidRDefault="000D6B95" w:rsidP="000D6B95">
          <w:pPr>
            <w:pStyle w:val="Kopfzeile"/>
            <w:spacing w:line="240" w:lineRule="auto"/>
            <w:rPr>
              <w:color w:val="000000"/>
              <w:sz w:val="16"/>
              <w:szCs w:val="16"/>
              <w:lang w:val="en-US"/>
            </w:rPr>
          </w:pPr>
          <w:r w:rsidRPr="00556661">
            <w:rPr>
              <w:color w:val="000000"/>
              <w:sz w:val="16"/>
              <w:szCs w:val="16"/>
              <w:lang w:val="en-US"/>
            </w:rPr>
            <w:t>Stefan Ziegler</w:t>
          </w:r>
        </w:p>
        <w:p w14:paraId="572FE9F0" w14:textId="77777777" w:rsidR="000D6B95" w:rsidRPr="00556661" w:rsidRDefault="00556661" w:rsidP="000D6B95">
          <w:pPr>
            <w:pStyle w:val="Kopfzeile"/>
            <w:spacing w:line="240" w:lineRule="auto"/>
            <w:rPr>
              <w:color w:val="000000"/>
              <w:sz w:val="16"/>
              <w:szCs w:val="16"/>
              <w:lang w:val="en-US"/>
            </w:rPr>
          </w:pPr>
          <w:r w:rsidRPr="00556661">
            <w:rPr>
              <w:color w:val="000000"/>
              <w:sz w:val="16"/>
              <w:szCs w:val="16"/>
              <w:lang w:val="en-US"/>
            </w:rPr>
            <w:t>Phone</w:t>
          </w:r>
          <w:r w:rsidR="000D6B95" w:rsidRPr="00556661">
            <w:rPr>
              <w:color w:val="000000"/>
              <w:sz w:val="16"/>
              <w:szCs w:val="16"/>
              <w:lang w:val="en-US"/>
            </w:rPr>
            <w:t>: +49 5246 963-136 (vs)</w:t>
          </w:r>
        </w:p>
        <w:p w14:paraId="642E72A7" w14:textId="77777777" w:rsidR="000D6B95" w:rsidRPr="0077405E" w:rsidRDefault="00556661" w:rsidP="000D6B95">
          <w:pPr>
            <w:pStyle w:val="Kopfzeile"/>
            <w:spacing w:line="240" w:lineRule="auto"/>
            <w:rPr>
              <w:lang w:val="en-US"/>
            </w:rPr>
          </w:pPr>
          <w:r w:rsidRPr="0077405E">
            <w:rPr>
              <w:color w:val="000000"/>
              <w:sz w:val="16"/>
              <w:szCs w:val="16"/>
              <w:lang w:val="en-US"/>
            </w:rPr>
            <w:t>Phone</w:t>
          </w:r>
          <w:r w:rsidR="000D6B95" w:rsidRPr="0077405E">
            <w:rPr>
              <w:color w:val="000000"/>
              <w:sz w:val="16"/>
              <w:szCs w:val="16"/>
              <w:lang w:val="en-US"/>
            </w:rPr>
            <w:t>: +49 5246 963-5991 (</w:t>
          </w:r>
          <w:proofErr w:type="spellStart"/>
          <w:r w:rsidR="000D6B95" w:rsidRPr="0077405E">
            <w:rPr>
              <w:color w:val="000000"/>
              <w:sz w:val="16"/>
              <w:szCs w:val="16"/>
              <w:lang w:val="en-US"/>
            </w:rPr>
            <w:t>sz</w:t>
          </w:r>
          <w:proofErr w:type="spellEnd"/>
          <w:r w:rsidR="000D6B95" w:rsidRPr="0077405E">
            <w:rPr>
              <w:color w:val="000000"/>
              <w:sz w:val="16"/>
              <w:szCs w:val="16"/>
              <w:lang w:val="en-US"/>
            </w:rPr>
            <w:t>)</w:t>
          </w:r>
        </w:p>
        <w:p w14:paraId="64F16208" w14:textId="77777777" w:rsidR="00861DE8" w:rsidRPr="0077405E" w:rsidRDefault="00ED787A" w:rsidP="00861DE8">
          <w:pPr>
            <w:tabs>
              <w:tab w:val="center" w:pos="4536"/>
              <w:tab w:val="right" w:pos="9072"/>
            </w:tabs>
            <w:spacing w:line="240" w:lineRule="auto"/>
            <w:rPr>
              <w:color w:val="000000"/>
              <w:sz w:val="16"/>
              <w:szCs w:val="16"/>
              <w:lang w:val="en-US"/>
            </w:rPr>
          </w:pPr>
          <w:r w:rsidRPr="0077405E">
            <w:rPr>
              <w:color w:val="000000"/>
              <w:sz w:val="16"/>
              <w:szCs w:val="16"/>
              <w:lang w:val="en-US"/>
            </w:rPr>
            <w:t xml:space="preserve">E-Mail: </w:t>
          </w:r>
          <w:hyperlink r:id="rId4" w:history="1">
            <w:r w:rsidRPr="0077405E">
              <w:rPr>
                <w:color w:val="000000"/>
                <w:sz w:val="16"/>
                <w:szCs w:val="16"/>
                <w:lang w:val="en-US"/>
              </w:rPr>
              <w:t>press@beckhoff.com</w:t>
            </w:r>
          </w:hyperlink>
        </w:p>
        <w:p w14:paraId="1B4AC64B" w14:textId="77777777" w:rsidR="0038545D" w:rsidRPr="00457D37" w:rsidRDefault="00ED787A" w:rsidP="00861DE8">
          <w:pPr>
            <w:pStyle w:val="Kopfzeile"/>
            <w:spacing w:line="240" w:lineRule="auto"/>
            <w:rPr>
              <w:color w:val="000000"/>
              <w:sz w:val="16"/>
              <w:szCs w:val="16"/>
              <w:lang w:val="en-GB"/>
            </w:rPr>
          </w:pPr>
          <w:hyperlink r:id="rId5" w:history="1">
            <w:r w:rsidRPr="00457D37">
              <w:rPr>
                <w:sz w:val="16"/>
                <w:szCs w:val="16"/>
                <w:lang w:val="en-GB"/>
              </w:rPr>
              <w:t>www.beckhoff.com/press</w:t>
            </w:r>
          </w:hyperlink>
        </w:p>
      </w:tc>
    </w:tr>
  </w:tbl>
  <w:p w14:paraId="5DD99FCE" w14:textId="77777777" w:rsidR="0038545D" w:rsidRPr="00BE749E" w:rsidRDefault="0038545D">
    <w:pPr>
      <w:pStyle w:val="Fuzeile"/>
      <w:rPr>
        <w:lang w:val="it-IT"/>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5C05630" w14:textId="77777777" w:rsidR="001D78AD" w:rsidRDefault="001D78AD">
      <w:r>
        <w:separator/>
      </w:r>
    </w:p>
  </w:footnote>
  <w:footnote w:type="continuationSeparator" w:id="0">
    <w:p w14:paraId="0BB9158E" w14:textId="77777777" w:rsidR="001D78AD" w:rsidRDefault="001D78A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10348" w:type="dxa"/>
      <w:tblInd w:w="-2325" w:type="dxa"/>
      <w:tblLayout w:type="fixed"/>
      <w:tblCellMar>
        <w:left w:w="70" w:type="dxa"/>
        <w:right w:w="70" w:type="dxa"/>
      </w:tblCellMar>
      <w:tblLook w:val="0000" w:firstRow="0" w:lastRow="0" w:firstColumn="0" w:lastColumn="0" w:noHBand="0" w:noVBand="0"/>
    </w:tblPr>
    <w:tblGrid>
      <w:gridCol w:w="4678"/>
      <w:gridCol w:w="5670"/>
    </w:tblGrid>
    <w:tr w:rsidR="0038545D" w:rsidRPr="00990068" w14:paraId="6E674708" w14:textId="77777777" w:rsidTr="00D77D9B">
      <w:trPr>
        <w:cantSplit/>
        <w:trHeight w:hRule="exact" w:val="1400"/>
      </w:trPr>
      <w:tc>
        <w:tcPr>
          <w:tcW w:w="4678" w:type="dxa"/>
        </w:tcPr>
        <w:p w14:paraId="20144C4D" w14:textId="77777777" w:rsidR="0038545D" w:rsidRPr="00990068" w:rsidRDefault="00061706" w:rsidP="00D77D9B">
          <w:pPr>
            <w:pStyle w:val="Kopfzeile"/>
            <w:jc w:val="both"/>
            <w:rPr>
              <w:b/>
              <w:bCs/>
              <w:sz w:val="36"/>
              <w:szCs w:val="36"/>
              <w:lang w:val="en-GB"/>
            </w:rPr>
          </w:pPr>
          <w:r w:rsidRPr="00990068">
            <w:rPr>
              <w:b/>
              <w:bCs/>
              <w:sz w:val="36"/>
              <w:szCs w:val="36"/>
              <w:lang w:val="en-GB"/>
            </w:rPr>
            <w:t>Press release</w:t>
          </w:r>
        </w:p>
      </w:tc>
      <w:tc>
        <w:tcPr>
          <w:tcW w:w="5670" w:type="dxa"/>
        </w:tcPr>
        <w:p w14:paraId="45BFE955" w14:textId="77777777" w:rsidR="0038545D" w:rsidRPr="00990068" w:rsidRDefault="0077405E" w:rsidP="0030022F">
          <w:pPr>
            <w:pStyle w:val="Kopfzeile"/>
            <w:jc w:val="right"/>
            <w:rPr>
              <w:lang w:val="en-GB"/>
            </w:rPr>
          </w:pPr>
          <w:r>
            <w:rPr>
              <w:noProof/>
              <w:lang w:val="en-GB"/>
            </w:rPr>
            <w:drawing>
              <wp:inline distT="0" distB="0" distL="0" distR="0" wp14:anchorId="58EA9F71" wp14:editId="3BF38D8A">
                <wp:extent cx="2903855" cy="241300"/>
                <wp:effectExtent l="0" t="0" r="0" b="0"/>
                <wp:docPr id="2" name="Bild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903855" cy="241300"/>
                        </a:xfrm>
                        <a:prstGeom prst="rect">
                          <a:avLst/>
                        </a:prstGeom>
                        <a:noFill/>
                        <a:ln>
                          <a:noFill/>
                        </a:ln>
                      </pic:spPr>
                    </pic:pic>
                  </a:graphicData>
                </a:graphic>
              </wp:inline>
            </w:drawing>
          </w:r>
        </w:p>
      </w:tc>
    </w:tr>
    <w:tr w:rsidR="0038545D" w:rsidRPr="003046A7" w14:paraId="6F8754AE" w14:textId="77777777" w:rsidTr="00D77D9B">
      <w:trPr>
        <w:cantSplit/>
      </w:trPr>
      <w:tc>
        <w:tcPr>
          <w:tcW w:w="4678" w:type="dxa"/>
        </w:tcPr>
        <w:p w14:paraId="0B1CDFFE" w14:textId="6C89E861" w:rsidR="0038545D" w:rsidRPr="00990068" w:rsidRDefault="00D7226F" w:rsidP="007D2E04">
          <w:pPr>
            <w:pStyle w:val="berschrift4"/>
            <w:rPr>
              <w:lang w:val="en-GB"/>
            </w:rPr>
          </w:pPr>
          <w:r w:rsidRPr="00990068">
            <w:rPr>
              <w:lang w:val="en-GB"/>
            </w:rPr>
            <w:t>P</w:t>
          </w:r>
          <w:r w:rsidRPr="003046A7">
            <w:rPr>
              <w:lang w:val="en-GB"/>
            </w:rPr>
            <w:t>R</w:t>
          </w:r>
          <w:r w:rsidR="008D2E91" w:rsidRPr="003046A7">
            <w:rPr>
              <w:lang w:val="en-GB"/>
            </w:rPr>
            <w:t>2025</w:t>
          </w:r>
        </w:p>
      </w:tc>
      <w:tc>
        <w:tcPr>
          <w:tcW w:w="5670" w:type="dxa"/>
        </w:tcPr>
        <w:p w14:paraId="6DC9BDE8" w14:textId="77777777" w:rsidR="0038545D" w:rsidRPr="00ED3B85" w:rsidRDefault="003066C3" w:rsidP="007D2E04">
          <w:pPr>
            <w:pStyle w:val="berschrift4"/>
            <w:jc w:val="right"/>
            <w:rPr>
              <w:color w:val="000000"/>
              <w:highlight w:val="yellow"/>
              <w:lang w:val="en-GB"/>
            </w:rPr>
          </w:pPr>
          <w:r w:rsidRPr="003066C3">
            <w:rPr>
              <w:lang w:val="en-GB"/>
            </w:rPr>
            <w:t xml:space="preserve"> </w:t>
          </w:r>
          <w:r w:rsidR="000225D6" w:rsidRPr="0014369E">
            <w:rPr>
              <w:lang w:val="en-GB"/>
            </w:rPr>
            <w:t xml:space="preserve">Hannover Messe, </w:t>
          </w:r>
          <w:r w:rsidR="000225D6">
            <w:rPr>
              <w:lang w:val="en-GB"/>
            </w:rPr>
            <w:t>German Chancellor visit, March 31</w:t>
          </w:r>
          <w:r w:rsidR="000225D6" w:rsidRPr="0014369E">
            <w:rPr>
              <w:lang w:val="en-GB"/>
            </w:rPr>
            <w:t>, 202</w:t>
          </w:r>
          <w:r w:rsidR="000225D6">
            <w:rPr>
              <w:lang w:val="en-GB"/>
            </w:rPr>
            <w:t>5</w:t>
          </w:r>
        </w:p>
      </w:tc>
    </w:tr>
    <w:tr w:rsidR="0038545D" w:rsidRPr="00457D37" w14:paraId="1AE66BC8" w14:textId="77777777" w:rsidTr="00D77D9B">
      <w:trPr>
        <w:cantSplit/>
      </w:trPr>
      <w:tc>
        <w:tcPr>
          <w:tcW w:w="4678" w:type="dxa"/>
        </w:tcPr>
        <w:p w14:paraId="35C88A87" w14:textId="5FA0946F" w:rsidR="006F76CB" w:rsidRPr="00AD7213" w:rsidRDefault="003046A7" w:rsidP="001239B5">
          <w:pPr>
            <w:rPr>
              <w:highlight w:val="yellow"/>
              <w:lang w:val="en-GB"/>
            </w:rPr>
          </w:pPr>
          <w:r>
            <w:rPr>
              <w:lang w:val="en-GB"/>
            </w:rPr>
            <w:t>Motion</w:t>
          </w:r>
        </w:p>
      </w:tc>
      <w:tc>
        <w:tcPr>
          <w:tcW w:w="5670" w:type="dxa"/>
        </w:tcPr>
        <w:p w14:paraId="6977257F" w14:textId="77777777" w:rsidR="0038545D" w:rsidRPr="00457D37" w:rsidRDefault="0004267C">
          <w:pPr>
            <w:pStyle w:val="berschrift4"/>
            <w:jc w:val="right"/>
            <w:rPr>
              <w:lang w:val="en-GB"/>
            </w:rPr>
          </w:pPr>
          <w:r w:rsidRPr="00990068">
            <w:rPr>
              <w:lang w:val="en-GB"/>
            </w:rPr>
            <w:t>Page</w:t>
          </w:r>
          <w:r w:rsidR="0038545D" w:rsidRPr="00990068">
            <w:rPr>
              <w:lang w:val="en-GB"/>
            </w:rPr>
            <w:t xml:space="preserve"> </w:t>
          </w:r>
          <w:r w:rsidR="0038545D" w:rsidRPr="00990068">
            <w:rPr>
              <w:rStyle w:val="Seitenzahl"/>
              <w:lang w:val="en-GB"/>
            </w:rPr>
            <w:fldChar w:fldCharType="begin"/>
          </w:r>
          <w:r w:rsidR="0038545D" w:rsidRPr="00990068">
            <w:rPr>
              <w:rStyle w:val="Seitenzahl"/>
              <w:lang w:val="en-GB"/>
            </w:rPr>
            <w:instrText xml:space="preserve"> PAGE </w:instrText>
          </w:r>
          <w:r w:rsidR="0038545D" w:rsidRPr="00990068">
            <w:rPr>
              <w:rStyle w:val="Seitenzahl"/>
              <w:lang w:val="en-GB"/>
            </w:rPr>
            <w:fldChar w:fldCharType="separate"/>
          </w:r>
          <w:r w:rsidR="00A96AD8">
            <w:rPr>
              <w:rStyle w:val="Seitenzahl"/>
              <w:noProof/>
              <w:lang w:val="en-GB"/>
            </w:rPr>
            <w:t>2</w:t>
          </w:r>
          <w:r w:rsidR="0038545D" w:rsidRPr="00990068">
            <w:rPr>
              <w:rStyle w:val="Seitenzahl"/>
              <w:lang w:val="en-GB"/>
            </w:rPr>
            <w:fldChar w:fldCharType="end"/>
          </w:r>
          <w:r w:rsidRPr="00990068">
            <w:rPr>
              <w:rStyle w:val="Seitenzahl"/>
              <w:lang w:val="en-GB"/>
            </w:rPr>
            <w:t xml:space="preserve"> of</w:t>
          </w:r>
          <w:r w:rsidR="0038545D" w:rsidRPr="00990068">
            <w:rPr>
              <w:rStyle w:val="Seitenzahl"/>
              <w:lang w:val="en-GB"/>
            </w:rPr>
            <w:t xml:space="preserve"> </w:t>
          </w:r>
          <w:r w:rsidR="0038545D" w:rsidRPr="00990068">
            <w:rPr>
              <w:rStyle w:val="Seitenzahl"/>
              <w:lang w:val="en-GB"/>
            </w:rPr>
            <w:fldChar w:fldCharType="begin"/>
          </w:r>
          <w:r w:rsidR="0038545D" w:rsidRPr="00990068">
            <w:rPr>
              <w:rStyle w:val="Seitenzahl"/>
              <w:lang w:val="en-GB"/>
            </w:rPr>
            <w:instrText xml:space="preserve"> NUMPAGES </w:instrText>
          </w:r>
          <w:r w:rsidR="0038545D" w:rsidRPr="00990068">
            <w:rPr>
              <w:rStyle w:val="Seitenzahl"/>
              <w:lang w:val="en-GB"/>
            </w:rPr>
            <w:fldChar w:fldCharType="separate"/>
          </w:r>
          <w:r w:rsidR="00A96AD8">
            <w:rPr>
              <w:rStyle w:val="Seitenzahl"/>
              <w:noProof/>
              <w:lang w:val="en-GB"/>
            </w:rPr>
            <w:t>2</w:t>
          </w:r>
          <w:r w:rsidR="0038545D" w:rsidRPr="00990068">
            <w:rPr>
              <w:rStyle w:val="Seitenzahl"/>
              <w:lang w:val="en-GB"/>
            </w:rPr>
            <w:fldChar w:fldCharType="end"/>
          </w:r>
        </w:p>
      </w:tc>
    </w:tr>
  </w:tbl>
  <w:p w14:paraId="14C187B0" w14:textId="77777777" w:rsidR="006F76CB" w:rsidRPr="00457D37" w:rsidRDefault="006F76CB" w:rsidP="006F76CB">
    <w:pPr>
      <w:rPr>
        <w:lang w:val="en-GB"/>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numPicBullet w:numPicBulletId="0">
    <mc:AlternateContent>
      <mc:Choice Requires="v">
        <w:pict>
          <v:shapetype w14:anchorId="7A9BFF6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1762842435" o:spid="_x0000_i1025" type="#_x0000_t75" style="width:12pt;height:12pt;visibility:visible;mso-wrap-style:square">
            <v:imagedata r:id="rId1" o:title=""/>
          </v:shape>
        </w:pict>
      </mc:Choice>
      <mc:Fallback>
        <w:drawing>
          <wp:inline distT="0" distB="0" distL="0" distR="0" wp14:anchorId="4DE29FCA">
            <wp:extent cx="152400" cy="152400"/>
            <wp:effectExtent l="0" t="0" r="0" b="0"/>
            <wp:docPr id="1762842435" name="Grafik 1762842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3"/>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mc:Fallback>
    </mc:AlternateContent>
  </w:numPicBullet>
  <w:abstractNum w:abstractNumId="0" w15:restartNumberingAfterBreak="0">
    <w:nsid w:val="FFFFFF7C"/>
    <w:multiLevelType w:val="singleLevel"/>
    <w:tmpl w:val="4F4C9420"/>
    <w:lvl w:ilvl="0">
      <w:start w:val="1"/>
      <w:numFmt w:val="decimal"/>
      <w:pStyle w:val="Listennummer5"/>
      <w:lvlText w:val="%1."/>
      <w:lvlJc w:val="left"/>
      <w:pPr>
        <w:tabs>
          <w:tab w:val="num" w:pos="1492"/>
        </w:tabs>
        <w:ind w:left="1492" w:hanging="360"/>
      </w:pPr>
    </w:lvl>
  </w:abstractNum>
  <w:abstractNum w:abstractNumId="1" w15:restartNumberingAfterBreak="0">
    <w:nsid w:val="FFFFFF7D"/>
    <w:multiLevelType w:val="singleLevel"/>
    <w:tmpl w:val="96164260"/>
    <w:lvl w:ilvl="0">
      <w:start w:val="1"/>
      <w:numFmt w:val="decimal"/>
      <w:pStyle w:val="Listennummer4"/>
      <w:lvlText w:val="%1."/>
      <w:lvlJc w:val="left"/>
      <w:pPr>
        <w:tabs>
          <w:tab w:val="num" w:pos="1209"/>
        </w:tabs>
        <w:ind w:left="1209" w:hanging="360"/>
      </w:pPr>
    </w:lvl>
  </w:abstractNum>
  <w:abstractNum w:abstractNumId="2" w15:restartNumberingAfterBreak="0">
    <w:nsid w:val="FFFFFF7E"/>
    <w:multiLevelType w:val="singleLevel"/>
    <w:tmpl w:val="F87EC2C0"/>
    <w:lvl w:ilvl="0">
      <w:start w:val="1"/>
      <w:numFmt w:val="decimal"/>
      <w:pStyle w:val="Listennummer3"/>
      <w:lvlText w:val="%1."/>
      <w:lvlJc w:val="left"/>
      <w:pPr>
        <w:tabs>
          <w:tab w:val="num" w:pos="926"/>
        </w:tabs>
        <w:ind w:left="926" w:hanging="360"/>
      </w:pPr>
    </w:lvl>
  </w:abstractNum>
  <w:abstractNum w:abstractNumId="3" w15:restartNumberingAfterBreak="0">
    <w:nsid w:val="FFFFFF7F"/>
    <w:multiLevelType w:val="singleLevel"/>
    <w:tmpl w:val="4FFC0F2C"/>
    <w:lvl w:ilvl="0">
      <w:start w:val="1"/>
      <w:numFmt w:val="decimal"/>
      <w:pStyle w:val="Listennummer2"/>
      <w:lvlText w:val="%1."/>
      <w:lvlJc w:val="left"/>
      <w:pPr>
        <w:tabs>
          <w:tab w:val="num" w:pos="643"/>
        </w:tabs>
        <w:ind w:left="643" w:hanging="360"/>
      </w:pPr>
    </w:lvl>
  </w:abstractNum>
  <w:abstractNum w:abstractNumId="4" w15:restartNumberingAfterBreak="0">
    <w:nsid w:val="FFFFFF80"/>
    <w:multiLevelType w:val="singleLevel"/>
    <w:tmpl w:val="835E5162"/>
    <w:lvl w:ilvl="0">
      <w:start w:val="1"/>
      <w:numFmt w:val="bullet"/>
      <w:pStyle w:val="Aufzhlungszeichen5"/>
      <w:lvlText w:val=""/>
      <w:lvlJc w:val="left"/>
      <w:pPr>
        <w:tabs>
          <w:tab w:val="num" w:pos="1492"/>
        </w:tabs>
        <w:ind w:left="1492" w:hanging="360"/>
      </w:pPr>
      <w:rPr>
        <w:rFonts w:ascii="Symbol" w:hAnsi="Symbol" w:cs="Times New Roman" w:hint="default"/>
      </w:rPr>
    </w:lvl>
  </w:abstractNum>
  <w:abstractNum w:abstractNumId="5" w15:restartNumberingAfterBreak="0">
    <w:nsid w:val="FFFFFF81"/>
    <w:multiLevelType w:val="singleLevel"/>
    <w:tmpl w:val="428A350A"/>
    <w:lvl w:ilvl="0">
      <w:start w:val="1"/>
      <w:numFmt w:val="bullet"/>
      <w:pStyle w:val="Aufzhlungszeichen4"/>
      <w:lvlText w:val=""/>
      <w:lvlJc w:val="left"/>
      <w:pPr>
        <w:tabs>
          <w:tab w:val="num" w:pos="1209"/>
        </w:tabs>
        <w:ind w:left="1209" w:hanging="360"/>
      </w:pPr>
      <w:rPr>
        <w:rFonts w:ascii="Symbol" w:hAnsi="Symbol" w:cs="Times New Roman" w:hint="default"/>
      </w:rPr>
    </w:lvl>
  </w:abstractNum>
  <w:abstractNum w:abstractNumId="6" w15:restartNumberingAfterBreak="0">
    <w:nsid w:val="FFFFFF82"/>
    <w:multiLevelType w:val="singleLevel"/>
    <w:tmpl w:val="A3044A1C"/>
    <w:lvl w:ilvl="0">
      <w:start w:val="1"/>
      <w:numFmt w:val="bullet"/>
      <w:pStyle w:val="Aufzhlungszeichen3"/>
      <w:lvlText w:val=""/>
      <w:lvlJc w:val="left"/>
      <w:pPr>
        <w:tabs>
          <w:tab w:val="num" w:pos="926"/>
        </w:tabs>
        <w:ind w:left="926" w:hanging="360"/>
      </w:pPr>
      <w:rPr>
        <w:rFonts w:ascii="Symbol" w:hAnsi="Symbol" w:cs="Times New Roman" w:hint="default"/>
      </w:rPr>
    </w:lvl>
  </w:abstractNum>
  <w:abstractNum w:abstractNumId="7" w15:restartNumberingAfterBreak="0">
    <w:nsid w:val="FFFFFF83"/>
    <w:multiLevelType w:val="singleLevel"/>
    <w:tmpl w:val="60004502"/>
    <w:lvl w:ilvl="0">
      <w:start w:val="1"/>
      <w:numFmt w:val="bullet"/>
      <w:pStyle w:val="Aufzhlungszeichen2"/>
      <w:lvlText w:val=""/>
      <w:lvlJc w:val="left"/>
      <w:pPr>
        <w:tabs>
          <w:tab w:val="num" w:pos="643"/>
        </w:tabs>
        <w:ind w:left="643" w:hanging="360"/>
      </w:pPr>
      <w:rPr>
        <w:rFonts w:ascii="Symbol" w:hAnsi="Symbol" w:cs="Times New Roman" w:hint="default"/>
      </w:rPr>
    </w:lvl>
  </w:abstractNum>
  <w:abstractNum w:abstractNumId="8" w15:restartNumberingAfterBreak="0">
    <w:nsid w:val="FFFFFF88"/>
    <w:multiLevelType w:val="singleLevel"/>
    <w:tmpl w:val="9E5EEFFA"/>
    <w:lvl w:ilvl="0">
      <w:start w:val="1"/>
      <w:numFmt w:val="decimal"/>
      <w:pStyle w:val="Listennummer"/>
      <w:lvlText w:val="%1."/>
      <w:lvlJc w:val="left"/>
      <w:pPr>
        <w:tabs>
          <w:tab w:val="num" w:pos="360"/>
        </w:tabs>
        <w:ind w:left="360" w:hanging="360"/>
      </w:pPr>
    </w:lvl>
  </w:abstractNum>
  <w:abstractNum w:abstractNumId="9" w15:restartNumberingAfterBreak="0">
    <w:nsid w:val="FFFFFF89"/>
    <w:multiLevelType w:val="singleLevel"/>
    <w:tmpl w:val="CE76FC82"/>
    <w:lvl w:ilvl="0">
      <w:start w:val="1"/>
      <w:numFmt w:val="bullet"/>
      <w:pStyle w:val="Aufzhlungszeichen"/>
      <w:lvlText w:val=""/>
      <w:lvlJc w:val="left"/>
      <w:pPr>
        <w:tabs>
          <w:tab w:val="num" w:pos="360"/>
        </w:tabs>
        <w:ind w:left="360" w:hanging="360"/>
      </w:pPr>
      <w:rPr>
        <w:rFonts w:ascii="Symbol" w:hAnsi="Symbol" w:cs="Times New Roman" w:hint="default"/>
      </w:rPr>
    </w:lvl>
  </w:abstractNum>
  <w:abstractNum w:abstractNumId="10" w15:restartNumberingAfterBreak="0">
    <w:nsid w:val="04986BD7"/>
    <w:multiLevelType w:val="hybridMultilevel"/>
    <w:tmpl w:val="DA0EF5A2"/>
    <w:lvl w:ilvl="0" w:tplc="C96821D6">
      <w:numFmt w:val="bullet"/>
      <w:lvlText w:val="-"/>
      <w:lvlJc w:val="left"/>
      <w:pPr>
        <w:ind w:left="783" w:hanging="360"/>
      </w:pPr>
      <w:rPr>
        <w:rFonts w:ascii="Times New Roman" w:eastAsia="Times New Roman" w:hAnsi="Times New Roman" w:cs="Times New Roman" w:hint="default"/>
      </w:rPr>
    </w:lvl>
    <w:lvl w:ilvl="1" w:tplc="04070003" w:tentative="1">
      <w:start w:val="1"/>
      <w:numFmt w:val="bullet"/>
      <w:lvlText w:val="o"/>
      <w:lvlJc w:val="left"/>
      <w:pPr>
        <w:ind w:left="1503" w:hanging="360"/>
      </w:pPr>
      <w:rPr>
        <w:rFonts w:ascii="Courier New" w:hAnsi="Courier New" w:cs="Courier New" w:hint="default"/>
      </w:rPr>
    </w:lvl>
    <w:lvl w:ilvl="2" w:tplc="04070005" w:tentative="1">
      <w:start w:val="1"/>
      <w:numFmt w:val="bullet"/>
      <w:lvlText w:val=""/>
      <w:lvlJc w:val="left"/>
      <w:pPr>
        <w:ind w:left="2223" w:hanging="360"/>
      </w:pPr>
      <w:rPr>
        <w:rFonts w:ascii="Wingdings" w:hAnsi="Wingdings" w:hint="default"/>
      </w:rPr>
    </w:lvl>
    <w:lvl w:ilvl="3" w:tplc="04070001" w:tentative="1">
      <w:start w:val="1"/>
      <w:numFmt w:val="bullet"/>
      <w:lvlText w:val=""/>
      <w:lvlJc w:val="left"/>
      <w:pPr>
        <w:ind w:left="2943" w:hanging="360"/>
      </w:pPr>
      <w:rPr>
        <w:rFonts w:ascii="Symbol" w:hAnsi="Symbol" w:hint="default"/>
      </w:rPr>
    </w:lvl>
    <w:lvl w:ilvl="4" w:tplc="04070003" w:tentative="1">
      <w:start w:val="1"/>
      <w:numFmt w:val="bullet"/>
      <w:lvlText w:val="o"/>
      <w:lvlJc w:val="left"/>
      <w:pPr>
        <w:ind w:left="3663" w:hanging="360"/>
      </w:pPr>
      <w:rPr>
        <w:rFonts w:ascii="Courier New" w:hAnsi="Courier New" w:cs="Courier New" w:hint="default"/>
      </w:rPr>
    </w:lvl>
    <w:lvl w:ilvl="5" w:tplc="04070005" w:tentative="1">
      <w:start w:val="1"/>
      <w:numFmt w:val="bullet"/>
      <w:lvlText w:val=""/>
      <w:lvlJc w:val="left"/>
      <w:pPr>
        <w:ind w:left="4383" w:hanging="360"/>
      </w:pPr>
      <w:rPr>
        <w:rFonts w:ascii="Wingdings" w:hAnsi="Wingdings" w:hint="default"/>
      </w:rPr>
    </w:lvl>
    <w:lvl w:ilvl="6" w:tplc="04070001" w:tentative="1">
      <w:start w:val="1"/>
      <w:numFmt w:val="bullet"/>
      <w:lvlText w:val=""/>
      <w:lvlJc w:val="left"/>
      <w:pPr>
        <w:ind w:left="5103" w:hanging="360"/>
      </w:pPr>
      <w:rPr>
        <w:rFonts w:ascii="Symbol" w:hAnsi="Symbol" w:hint="default"/>
      </w:rPr>
    </w:lvl>
    <w:lvl w:ilvl="7" w:tplc="04070003" w:tentative="1">
      <w:start w:val="1"/>
      <w:numFmt w:val="bullet"/>
      <w:lvlText w:val="o"/>
      <w:lvlJc w:val="left"/>
      <w:pPr>
        <w:ind w:left="5823" w:hanging="360"/>
      </w:pPr>
      <w:rPr>
        <w:rFonts w:ascii="Courier New" w:hAnsi="Courier New" w:cs="Courier New" w:hint="default"/>
      </w:rPr>
    </w:lvl>
    <w:lvl w:ilvl="8" w:tplc="04070005" w:tentative="1">
      <w:start w:val="1"/>
      <w:numFmt w:val="bullet"/>
      <w:lvlText w:val=""/>
      <w:lvlJc w:val="left"/>
      <w:pPr>
        <w:ind w:left="6543" w:hanging="360"/>
      </w:pPr>
      <w:rPr>
        <w:rFonts w:ascii="Wingdings" w:hAnsi="Wingdings" w:hint="default"/>
      </w:rPr>
    </w:lvl>
  </w:abstractNum>
  <w:abstractNum w:abstractNumId="11" w15:restartNumberingAfterBreak="0">
    <w:nsid w:val="053C0BCD"/>
    <w:multiLevelType w:val="hybridMultilevel"/>
    <w:tmpl w:val="F662C4B8"/>
    <w:lvl w:ilvl="0" w:tplc="28443608">
      <w:start w:val="1"/>
      <w:numFmt w:val="bullet"/>
      <w:lvlText w:val="-"/>
      <w:lvlJc w:val="left"/>
      <w:pPr>
        <w:ind w:left="720" w:hanging="360"/>
      </w:pPr>
      <w:rPr>
        <w:rFonts w:ascii="Calibri" w:hAnsi="Calibri"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12" w15:restartNumberingAfterBreak="0">
    <w:nsid w:val="06495E1C"/>
    <w:multiLevelType w:val="hybridMultilevel"/>
    <w:tmpl w:val="D71A7798"/>
    <w:lvl w:ilvl="0" w:tplc="125A627E">
      <w:numFmt w:val="bullet"/>
      <w:lvlText w:val=""/>
      <w:lvlJc w:val="left"/>
      <w:pPr>
        <w:ind w:left="360" w:hanging="360"/>
      </w:pPr>
      <w:rPr>
        <w:rFonts w:ascii="Wingdings" w:eastAsia="Calibri" w:hAnsi="Wingdings" w:cs="Times New Roman"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3" w15:restartNumberingAfterBreak="0">
    <w:nsid w:val="17234D35"/>
    <w:multiLevelType w:val="hybridMultilevel"/>
    <w:tmpl w:val="7CE4C268"/>
    <w:lvl w:ilvl="0" w:tplc="AA90C40C">
      <w:start w:val="8"/>
      <w:numFmt w:val="bullet"/>
      <w:lvlText w:val="–"/>
      <w:lvlJc w:val="left"/>
      <w:pPr>
        <w:tabs>
          <w:tab w:val="num" w:pos="1068"/>
        </w:tabs>
        <w:ind w:left="1068" w:hanging="360"/>
      </w:pPr>
      <w:rPr>
        <w:rFonts w:ascii="SimSun" w:eastAsia="FrutigerLTPro-Condensed" w:hAnsi="SimSun" w:cs="SimSun"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1B6E0317"/>
    <w:multiLevelType w:val="hybridMultilevel"/>
    <w:tmpl w:val="4D96C23C"/>
    <w:lvl w:ilvl="0" w:tplc="AA90C40C">
      <w:start w:val="8"/>
      <w:numFmt w:val="bullet"/>
      <w:lvlText w:val="–"/>
      <w:lvlJc w:val="left"/>
      <w:pPr>
        <w:tabs>
          <w:tab w:val="num" w:pos="360"/>
        </w:tabs>
        <w:ind w:left="360" w:hanging="360"/>
      </w:pPr>
      <w:rPr>
        <w:rFonts w:ascii="SimSun" w:eastAsia="FrutigerLTPro-Condensed" w:hAnsi="SimSun" w:cs="SimSun" w:hint="default"/>
      </w:rPr>
    </w:lvl>
    <w:lvl w:ilvl="1" w:tplc="04070003" w:tentative="1">
      <w:start w:val="1"/>
      <w:numFmt w:val="bullet"/>
      <w:lvlText w:val="o"/>
      <w:lvlJc w:val="left"/>
      <w:pPr>
        <w:tabs>
          <w:tab w:val="num" w:pos="1080"/>
        </w:tabs>
        <w:ind w:left="1080" w:hanging="360"/>
      </w:pPr>
      <w:rPr>
        <w:rFonts w:ascii="Courier New" w:hAnsi="Courier New" w:cs="Courier New" w:hint="default"/>
      </w:rPr>
    </w:lvl>
    <w:lvl w:ilvl="2" w:tplc="04070005" w:tentative="1">
      <w:start w:val="1"/>
      <w:numFmt w:val="bullet"/>
      <w:lvlText w:val=""/>
      <w:lvlJc w:val="left"/>
      <w:pPr>
        <w:tabs>
          <w:tab w:val="num" w:pos="1800"/>
        </w:tabs>
        <w:ind w:left="1800" w:hanging="360"/>
      </w:pPr>
      <w:rPr>
        <w:rFonts w:ascii="Wingdings" w:hAnsi="Wingdings" w:hint="default"/>
      </w:rPr>
    </w:lvl>
    <w:lvl w:ilvl="3" w:tplc="04070001" w:tentative="1">
      <w:start w:val="1"/>
      <w:numFmt w:val="bullet"/>
      <w:lvlText w:val=""/>
      <w:lvlJc w:val="left"/>
      <w:pPr>
        <w:tabs>
          <w:tab w:val="num" w:pos="2520"/>
        </w:tabs>
        <w:ind w:left="2520" w:hanging="360"/>
      </w:pPr>
      <w:rPr>
        <w:rFonts w:ascii="Symbol" w:hAnsi="Symbol" w:hint="default"/>
      </w:rPr>
    </w:lvl>
    <w:lvl w:ilvl="4" w:tplc="04070003" w:tentative="1">
      <w:start w:val="1"/>
      <w:numFmt w:val="bullet"/>
      <w:lvlText w:val="o"/>
      <w:lvlJc w:val="left"/>
      <w:pPr>
        <w:tabs>
          <w:tab w:val="num" w:pos="3240"/>
        </w:tabs>
        <w:ind w:left="3240" w:hanging="360"/>
      </w:pPr>
      <w:rPr>
        <w:rFonts w:ascii="Courier New" w:hAnsi="Courier New" w:cs="Courier New" w:hint="default"/>
      </w:rPr>
    </w:lvl>
    <w:lvl w:ilvl="5" w:tplc="04070005" w:tentative="1">
      <w:start w:val="1"/>
      <w:numFmt w:val="bullet"/>
      <w:lvlText w:val=""/>
      <w:lvlJc w:val="left"/>
      <w:pPr>
        <w:tabs>
          <w:tab w:val="num" w:pos="3960"/>
        </w:tabs>
        <w:ind w:left="3960" w:hanging="360"/>
      </w:pPr>
      <w:rPr>
        <w:rFonts w:ascii="Wingdings" w:hAnsi="Wingdings" w:hint="default"/>
      </w:rPr>
    </w:lvl>
    <w:lvl w:ilvl="6" w:tplc="04070001" w:tentative="1">
      <w:start w:val="1"/>
      <w:numFmt w:val="bullet"/>
      <w:lvlText w:val=""/>
      <w:lvlJc w:val="left"/>
      <w:pPr>
        <w:tabs>
          <w:tab w:val="num" w:pos="4680"/>
        </w:tabs>
        <w:ind w:left="4680" w:hanging="360"/>
      </w:pPr>
      <w:rPr>
        <w:rFonts w:ascii="Symbol" w:hAnsi="Symbol" w:hint="default"/>
      </w:rPr>
    </w:lvl>
    <w:lvl w:ilvl="7" w:tplc="04070003" w:tentative="1">
      <w:start w:val="1"/>
      <w:numFmt w:val="bullet"/>
      <w:lvlText w:val="o"/>
      <w:lvlJc w:val="left"/>
      <w:pPr>
        <w:tabs>
          <w:tab w:val="num" w:pos="5400"/>
        </w:tabs>
        <w:ind w:left="5400" w:hanging="360"/>
      </w:pPr>
      <w:rPr>
        <w:rFonts w:ascii="Courier New" w:hAnsi="Courier New" w:cs="Courier New" w:hint="default"/>
      </w:rPr>
    </w:lvl>
    <w:lvl w:ilvl="8" w:tplc="04070005" w:tentative="1">
      <w:start w:val="1"/>
      <w:numFmt w:val="bullet"/>
      <w:lvlText w:val=""/>
      <w:lvlJc w:val="left"/>
      <w:pPr>
        <w:tabs>
          <w:tab w:val="num" w:pos="6120"/>
        </w:tabs>
        <w:ind w:left="6120" w:hanging="360"/>
      </w:pPr>
      <w:rPr>
        <w:rFonts w:ascii="Wingdings" w:hAnsi="Wingdings" w:hint="default"/>
      </w:rPr>
    </w:lvl>
  </w:abstractNum>
  <w:abstractNum w:abstractNumId="15" w15:restartNumberingAfterBreak="0">
    <w:nsid w:val="1CC56255"/>
    <w:multiLevelType w:val="hybridMultilevel"/>
    <w:tmpl w:val="4C4A025A"/>
    <w:lvl w:ilvl="0" w:tplc="94089DE8">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15:restartNumberingAfterBreak="0">
    <w:nsid w:val="24CE2464"/>
    <w:multiLevelType w:val="hybridMultilevel"/>
    <w:tmpl w:val="692069F6"/>
    <w:lvl w:ilvl="0" w:tplc="B85E73D0">
      <w:start w:val="1"/>
      <w:numFmt w:val="decimal"/>
      <w:lvlText w:val="%1."/>
      <w:lvlJc w:val="left"/>
      <w:pPr>
        <w:ind w:left="1065" w:hanging="705"/>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7" w15:restartNumberingAfterBreak="0">
    <w:nsid w:val="2D7E0469"/>
    <w:multiLevelType w:val="hybridMultilevel"/>
    <w:tmpl w:val="BE1A92DE"/>
    <w:lvl w:ilvl="0" w:tplc="F872E1A6">
      <w:numFmt w:val="bullet"/>
      <w:lvlText w:val="-"/>
      <w:lvlJc w:val="left"/>
      <w:pPr>
        <w:ind w:left="720" w:hanging="360"/>
      </w:pPr>
      <w:rPr>
        <w:rFonts w:ascii="Arial" w:eastAsia="Calibri" w:hAnsi="Arial" w:cs="Aria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18" w15:restartNumberingAfterBreak="0">
    <w:nsid w:val="3F05513D"/>
    <w:multiLevelType w:val="hybridMultilevel"/>
    <w:tmpl w:val="0F50BCF8"/>
    <w:lvl w:ilvl="0" w:tplc="0C4C4122">
      <w:numFmt w:val="bullet"/>
      <w:lvlText w:val="–"/>
      <w:lvlJc w:val="left"/>
      <w:pPr>
        <w:ind w:left="720" w:hanging="360"/>
      </w:pPr>
      <w:rPr>
        <w:rFonts w:ascii="Arial" w:eastAsia="Times New Roman" w:hAnsi="Arial" w:cs="Arial" w:hint="default"/>
        <w:b/>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 w15:restartNumberingAfterBreak="0">
    <w:nsid w:val="40967CAD"/>
    <w:multiLevelType w:val="hybridMultilevel"/>
    <w:tmpl w:val="AEE8ACD0"/>
    <w:lvl w:ilvl="0" w:tplc="68504EAC">
      <w:numFmt w:val="bullet"/>
      <w:lvlText w:val="–"/>
      <w:lvlJc w:val="left"/>
      <w:pPr>
        <w:ind w:left="927" w:hanging="360"/>
      </w:pPr>
      <w:rPr>
        <w:rFonts w:ascii="Arial" w:eastAsia="Times New Roman" w:hAnsi="Arial" w:cs="Arial" w:hint="default"/>
        <w:b/>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20" w15:restartNumberingAfterBreak="0">
    <w:nsid w:val="5F905E4E"/>
    <w:multiLevelType w:val="hybridMultilevel"/>
    <w:tmpl w:val="D422C694"/>
    <w:lvl w:ilvl="0" w:tplc="3AB6A0D0">
      <w:numFmt w:val="bullet"/>
      <w:lvlText w:val="-"/>
      <w:lvlJc w:val="left"/>
      <w:pPr>
        <w:tabs>
          <w:tab w:val="num" w:pos="705"/>
        </w:tabs>
        <w:ind w:left="705" w:hanging="705"/>
      </w:pPr>
      <w:rPr>
        <w:rFonts w:ascii="Arial" w:eastAsia="Times New Roman" w:hAnsi="Arial" w:cs="Arial" w:hint="default"/>
      </w:rPr>
    </w:lvl>
    <w:lvl w:ilvl="1" w:tplc="04070003" w:tentative="1">
      <w:start w:val="1"/>
      <w:numFmt w:val="bullet"/>
      <w:lvlText w:val="o"/>
      <w:lvlJc w:val="left"/>
      <w:pPr>
        <w:tabs>
          <w:tab w:val="num" w:pos="1080"/>
        </w:tabs>
        <w:ind w:left="1080" w:hanging="360"/>
      </w:pPr>
      <w:rPr>
        <w:rFonts w:ascii="Courier New" w:hAnsi="Courier New" w:cs="Courier New" w:hint="default"/>
      </w:rPr>
    </w:lvl>
    <w:lvl w:ilvl="2" w:tplc="04070005" w:tentative="1">
      <w:start w:val="1"/>
      <w:numFmt w:val="bullet"/>
      <w:lvlText w:val=""/>
      <w:lvlJc w:val="left"/>
      <w:pPr>
        <w:tabs>
          <w:tab w:val="num" w:pos="1800"/>
        </w:tabs>
        <w:ind w:left="1800" w:hanging="360"/>
      </w:pPr>
      <w:rPr>
        <w:rFonts w:ascii="Wingdings" w:hAnsi="Wingdings" w:hint="default"/>
      </w:rPr>
    </w:lvl>
    <w:lvl w:ilvl="3" w:tplc="04070001" w:tentative="1">
      <w:start w:val="1"/>
      <w:numFmt w:val="bullet"/>
      <w:lvlText w:val=""/>
      <w:lvlJc w:val="left"/>
      <w:pPr>
        <w:tabs>
          <w:tab w:val="num" w:pos="2520"/>
        </w:tabs>
        <w:ind w:left="2520" w:hanging="360"/>
      </w:pPr>
      <w:rPr>
        <w:rFonts w:ascii="Symbol" w:hAnsi="Symbol" w:hint="default"/>
      </w:rPr>
    </w:lvl>
    <w:lvl w:ilvl="4" w:tplc="04070003" w:tentative="1">
      <w:start w:val="1"/>
      <w:numFmt w:val="bullet"/>
      <w:lvlText w:val="o"/>
      <w:lvlJc w:val="left"/>
      <w:pPr>
        <w:tabs>
          <w:tab w:val="num" w:pos="3240"/>
        </w:tabs>
        <w:ind w:left="3240" w:hanging="360"/>
      </w:pPr>
      <w:rPr>
        <w:rFonts w:ascii="Courier New" w:hAnsi="Courier New" w:cs="Courier New" w:hint="default"/>
      </w:rPr>
    </w:lvl>
    <w:lvl w:ilvl="5" w:tplc="04070005" w:tentative="1">
      <w:start w:val="1"/>
      <w:numFmt w:val="bullet"/>
      <w:lvlText w:val=""/>
      <w:lvlJc w:val="left"/>
      <w:pPr>
        <w:tabs>
          <w:tab w:val="num" w:pos="3960"/>
        </w:tabs>
        <w:ind w:left="3960" w:hanging="360"/>
      </w:pPr>
      <w:rPr>
        <w:rFonts w:ascii="Wingdings" w:hAnsi="Wingdings" w:hint="default"/>
      </w:rPr>
    </w:lvl>
    <w:lvl w:ilvl="6" w:tplc="04070001" w:tentative="1">
      <w:start w:val="1"/>
      <w:numFmt w:val="bullet"/>
      <w:lvlText w:val=""/>
      <w:lvlJc w:val="left"/>
      <w:pPr>
        <w:tabs>
          <w:tab w:val="num" w:pos="4680"/>
        </w:tabs>
        <w:ind w:left="4680" w:hanging="360"/>
      </w:pPr>
      <w:rPr>
        <w:rFonts w:ascii="Symbol" w:hAnsi="Symbol" w:hint="default"/>
      </w:rPr>
    </w:lvl>
    <w:lvl w:ilvl="7" w:tplc="04070003" w:tentative="1">
      <w:start w:val="1"/>
      <w:numFmt w:val="bullet"/>
      <w:lvlText w:val="o"/>
      <w:lvlJc w:val="left"/>
      <w:pPr>
        <w:tabs>
          <w:tab w:val="num" w:pos="5400"/>
        </w:tabs>
        <w:ind w:left="5400" w:hanging="360"/>
      </w:pPr>
      <w:rPr>
        <w:rFonts w:ascii="Courier New" w:hAnsi="Courier New" w:cs="Courier New" w:hint="default"/>
      </w:rPr>
    </w:lvl>
    <w:lvl w:ilvl="8" w:tplc="04070005" w:tentative="1">
      <w:start w:val="1"/>
      <w:numFmt w:val="bullet"/>
      <w:lvlText w:val=""/>
      <w:lvlJc w:val="left"/>
      <w:pPr>
        <w:tabs>
          <w:tab w:val="num" w:pos="6120"/>
        </w:tabs>
        <w:ind w:left="6120" w:hanging="360"/>
      </w:pPr>
      <w:rPr>
        <w:rFonts w:ascii="Wingdings" w:hAnsi="Wingdings" w:hint="default"/>
      </w:rPr>
    </w:lvl>
  </w:abstractNum>
  <w:abstractNum w:abstractNumId="21" w15:restartNumberingAfterBreak="0">
    <w:nsid w:val="648925E0"/>
    <w:multiLevelType w:val="hybridMultilevel"/>
    <w:tmpl w:val="874865D8"/>
    <w:lvl w:ilvl="0" w:tplc="6DC23EA4">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 w15:restartNumberingAfterBreak="0">
    <w:nsid w:val="6C4D1B8D"/>
    <w:multiLevelType w:val="hybridMultilevel"/>
    <w:tmpl w:val="376E0612"/>
    <w:lvl w:ilvl="0" w:tplc="55B2FD2E">
      <w:numFmt w:val="bullet"/>
      <w:lvlText w:val="-"/>
      <w:lvlJc w:val="left"/>
      <w:pPr>
        <w:tabs>
          <w:tab w:val="num" w:pos="720"/>
        </w:tabs>
        <w:ind w:left="720" w:hanging="360"/>
      </w:pPr>
      <w:rPr>
        <w:rFonts w:ascii="Arial" w:eastAsia="Univers 55" w:hAnsi="Arial" w:cs="Arial" w:hint="default"/>
      </w:rPr>
    </w:lvl>
    <w:lvl w:ilvl="1" w:tplc="04070003">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702B60E8"/>
    <w:multiLevelType w:val="hybridMultilevel"/>
    <w:tmpl w:val="FB603924"/>
    <w:lvl w:ilvl="0" w:tplc="55B2FD2E">
      <w:numFmt w:val="bullet"/>
      <w:lvlText w:val="-"/>
      <w:lvlJc w:val="left"/>
      <w:pPr>
        <w:tabs>
          <w:tab w:val="num" w:pos="720"/>
        </w:tabs>
        <w:ind w:left="720" w:hanging="360"/>
      </w:pPr>
      <w:rPr>
        <w:rFonts w:ascii="Arial" w:eastAsia="Bodoni PosterCompressed" w:hAnsi="Arial" w:cs="Arial" w:hint="default"/>
      </w:rPr>
    </w:lvl>
    <w:lvl w:ilvl="1" w:tplc="04070003">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7AEE530B"/>
    <w:multiLevelType w:val="multilevel"/>
    <w:tmpl w:val="D422C694"/>
    <w:lvl w:ilvl="0">
      <w:numFmt w:val="bullet"/>
      <w:lvlText w:val="-"/>
      <w:lvlJc w:val="left"/>
      <w:pPr>
        <w:tabs>
          <w:tab w:val="num" w:pos="705"/>
        </w:tabs>
        <w:ind w:left="705" w:hanging="705"/>
      </w:pPr>
      <w:rPr>
        <w:rFonts w:ascii="Arial" w:eastAsia="Times New Roman" w:hAnsi="Arial" w:cs="Arial" w:hint="default"/>
      </w:rPr>
    </w:lvl>
    <w:lvl w:ilvl="1">
      <w:start w:val="1"/>
      <w:numFmt w:val="bullet"/>
      <w:lvlText w:val="o"/>
      <w:lvlJc w:val="left"/>
      <w:pPr>
        <w:tabs>
          <w:tab w:val="num" w:pos="1080"/>
        </w:tabs>
        <w:ind w:left="1080" w:hanging="360"/>
      </w:pPr>
      <w:rPr>
        <w:rFonts w:ascii="Courier New" w:hAnsi="Courier New" w:cs="Courier New"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cs="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cs="Courier New" w:hint="default"/>
      </w:rPr>
    </w:lvl>
    <w:lvl w:ilvl="8">
      <w:start w:val="1"/>
      <w:numFmt w:val="bullet"/>
      <w:lvlText w:val=""/>
      <w:lvlJc w:val="left"/>
      <w:pPr>
        <w:tabs>
          <w:tab w:val="num" w:pos="6120"/>
        </w:tabs>
        <w:ind w:left="6120" w:hanging="360"/>
      </w:pPr>
      <w:rPr>
        <w:rFonts w:ascii="Wingdings" w:hAnsi="Wingdings" w:hint="default"/>
      </w:rPr>
    </w:lvl>
  </w:abstractNum>
  <w:num w:numId="1" w16cid:durableId="1104030818">
    <w:abstractNumId w:val="9"/>
  </w:num>
  <w:num w:numId="2" w16cid:durableId="1506699943">
    <w:abstractNumId w:val="7"/>
  </w:num>
  <w:num w:numId="3" w16cid:durableId="1280455215">
    <w:abstractNumId w:val="6"/>
  </w:num>
  <w:num w:numId="4" w16cid:durableId="1600092273">
    <w:abstractNumId w:val="5"/>
  </w:num>
  <w:num w:numId="5" w16cid:durableId="1510873405">
    <w:abstractNumId w:val="4"/>
  </w:num>
  <w:num w:numId="6" w16cid:durableId="1835679034">
    <w:abstractNumId w:val="8"/>
  </w:num>
  <w:num w:numId="7" w16cid:durableId="703209185">
    <w:abstractNumId w:val="3"/>
  </w:num>
  <w:num w:numId="8" w16cid:durableId="1219363929">
    <w:abstractNumId w:val="2"/>
  </w:num>
  <w:num w:numId="9" w16cid:durableId="1823428258">
    <w:abstractNumId w:val="1"/>
  </w:num>
  <w:num w:numId="10" w16cid:durableId="1380475658">
    <w:abstractNumId w:val="0"/>
  </w:num>
  <w:num w:numId="11" w16cid:durableId="1026784666">
    <w:abstractNumId w:val="22"/>
  </w:num>
  <w:num w:numId="12" w16cid:durableId="1257903592">
    <w:abstractNumId w:val="23"/>
  </w:num>
  <w:num w:numId="13" w16cid:durableId="724373236">
    <w:abstractNumId w:val="13"/>
  </w:num>
  <w:num w:numId="14" w16cid:durableId="1749766001">
    <w:abstractNumId w:val="20"/>
  </w:num>
  <w:num w:numId="15" w16cid:durableId="1720745715">
    <w:abstractNumId w:val="24"/>
  </w:num>
  <w:num w:numId="16" w16cid:durableId="128473667">
    <w:abstractNumId w:val="14"/>
  </w:num>
  <w:num w:numId="17" w16cid:durableId="215238833">
    <w:abstractNumId w:val="12"/>
  </w:num>
  <w:num w:numId="18" w16cid:durableId="83115267">
    <w:abstractNumId w:val="16"/>
  </w:num>
  <w:num w:numId="19" w16cid:durableId="1524906100">
    <w:abstractNumId w:val="15"/>
  </w:num>
  <w:num w:numId="20" w16cid:durableId="2087872837">
    <w:abstractNumId w:val="21"/>
  </w:num>
  <w:num w:numId="21" w16cid:durableId="1317764424">
    <w:abstractNumId w:val="19"/>
  </w:num>
  <w:num w:numId="22" w16cid:durableId="424495042">
    <w:abstractNumId w:val="18"/>
  </w:num>
  <w:num w:numId="23" w16cid:durableId="654072216">
    <w:abstractNumId w:val="10"/>
  </w:num>
  <w:num w:numId="24" w16cid:durableId="1700230231">
    <w:abstractNumId w:val="17"/>
  </w:num>
  <w:num w:numId="25" w16cid:durableId="16583206">
    <w:abstractNumId w:val="11"/>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embedSystemFonts/>
  <w:activeWritingStyle w:appName="MSWord" w:lang="it-IT" w:vendorID="64" w:dllVersion="6" w:nlCheck="1" w:checkStyle="0"/>
  <w:activeWritingStyle w:appName="MSWord" w:lang="en-GB" w:vendorID="64" w:dllVersion="6" w:nlCheck="1" w:checkStyle="1"/>
  <w:activeWritingStyle w:appName="MSWord" w:lang="de-DE" w:vendorID="64" w:dllVersion="6" w:nlCheck="1" w:checkStyle="1"/>
  <w:activeWritingStyle w:appName="MSWord" w:lang="en-US" w:vendorID="64" w:dllVersion="6" w:nlCheck="1" w:checkStyle="1"/>
  <w:activeWritingStyle w:appName="MSWord" w:lang="en-GB" w:vendorID="64" w:dllVersion="0" w:nlCheck="1" w:checkStyle="0"/>
  <w:activeWritingStyle w:appName="MSWord" w:lang="de-DE" w:vendorID="64" w:dllVersion="0" w:nlCheck="1" w:checkStyle="0"/>
  <w:activeWritingStyle w:appName="MSWord" w:lang="en-US" w:vendorID="64" w:dllVersion="0" w:nlCheck="1" w:checkStyle="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characterSpacingControl w:val="doNotCompress"/>
  <w:hdrShapeDefaults>
    <o:shapedefaults v:ext="edit" spidmax="2050"/>
  </w:hdrShapeDefaults>
  <w:footnotePr>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702A6"/>
    <w:rsid w:val="00000693"/>
    <w:rsid w:val="000019EC"/>
    <w:rsid w:val="00002041"/>
    <w:rsid w:val="000024DF"/>
    <w:rsid w:val="0000364F"/>
    <w:rsid w:val="000036BC"/>
    <w:rsid w:val="00003D74"/>
    <w:rsid w:val="0000465A"/>
    <w:rsid w:val="000049BC"/>
    <w:rsid w:val="00004E2F"/>
    <w:rsid w:val="00004EDF"/>
    <w:rsid w:val="00006BFE"/>
    <w:rsid w:val="00006CBD"/>
    <w:rsid w:val="00010680"/>
    <w:rsid w:val="000119A0"/>
    <w:rsid w:val="00013938"/>
    <w:rsid w:val="0001395A"/>
    <w:rsid w:val="00013AC0"/>
    <w:rsid w:val="00013D84"/>
    <w:rsid w:val="00014C9D"/>
    <w:rsid w:val="00015760"/>
    <w:rsid w:val="00017E2F"/>
    <w:rsid w:val="000201A2"/>
    <w:rsid w:val="0002072A"/>
    <w:rsid w:val="00020A02"/>
    <w:rsid w:val="0002113E"/>
    <w:rsid w:val="00021B46"/>
    <w:rsid w:val="00021C17"/>
    <w:rsid w:val="000225D6"/>
    <w:rsid w:val="00022CED"/>
    <w:rsid w:val="00023253"/>
    <w:rsid w:val="00023983"/>
    <w:rsid w:val="00023A82"/>
    <w:rsid w:val="00024649"/>
    <w:rsid w:val="00024CA7"/>
    <w:rsid w:val="00025150"/>
    <w:rsid w:val="000252BD"/>
    <w:rsid w:val="000253DC"/>
    <w:rsid w:val="000263A3"/>
    <w:rsid w:val="000268B7"/>
    <w:rsid w:val="000269D2"/>
    <w:rsid w:val="000271FB"/>
    <w:rsid w:val="00027857"/>
    <w:rsid w:val="00027880"/>
    <w:rsid w:val="000309A7"/>
    <w:rsid w:val="00030C3D"/>
    <w:rsid w:val="000315B8"/>
    <w:rsid w:val="00032232"/>
    <w:rsid w:val="00034225"/>
    <w:rsid w:val="00035440"/>
    <w:rsid w:val="000366A6"/>
    <w:rsid w:val="00036C84"/>
    <w:rsid w:val="000370DB"/>
    <w:rsid w:val="000373FF"/>
    <w:rsid w:val="0004098D"/>
    <w:rsid w:val="000423D3"/>
    <w:rsid w:val="0004267C"/>
    <w:rsid w:val="00042735"/>
    <w:rsid w:val="00043901"/>
    <w:rsid w:val="00043CF1"/>
    <w:rsid w:val="0004576B"/>
    <w:rsid w:val="00045816"/>
    <w:rsid w:val="0004672D"/>
    <w:rsid w:val="00050011"/>
    <w:rsid w:val="00050119"/>
    <w:rsid w:val="0005050A"/>
    <w:rsid w:val="000509A3"/>
    <w:rsid w:val="00052659"/>
    <w:rsid w:val="00053011"/>
    <w:rsid w:val="00053187"/>
    <w:rsid w:val="00053B55"/>
    <w:rsid w:val="00053BE9"/>
    <w:rsid w:val="00054A81"/>
    <w:rsid w:val="00054CF6"/>
    <w:rsid w:val="00055DE6"/>
    <w:rsid w:val="00056616"/>
    <w:rsid w:val="0005683D"/>
    <w:rsid w:val="00057F4E"/>
    <w:rsid w:val="00060760"/>
    <w:rsid w:val="00060C22"/>
    <w:rsid w:val="00061706"/>
    <w:rsid w:val="00061DC8"/>
    <w:rsid w:val="00063B71"/>
    <w:rsid w:val="00064C12"/>
    <w:rsid w:val="00064DB5"/>
    <w:rsid w:val="000650C4"/>
    <w:rsid w:val="000653AD"/>
    <w:rsid w:val="00065CF3"/>
    <w:rsid w:val="00070155"/>
    <w:rsid w:val="00070EF2"/>
    <w:rsid w:val="00074071"/>
    <w:rsid w:val="00075328"/>
    <w:rsid w:val="000753F4"/>
    <w:rsid w:val="0007572E"/>
    <w:rsid w:val="00075997"/>
    <w:rsid w:val="00080811"/>
    <w:rsid w:val="0008153A"/>
    <w:rsid w:val="00082338"/>
    <w:rsid w:val="00083D9A"/>
    <w:rsid w:val="00083F29"/>
    <w:rsid w:val="00085837"/>
    <w:rsid w:val="000865D1"/>
    <w:rsid w:val="000869BB"/>
    <w:rsid w:val="00086CF0"/>
    <w:rsid w:val="0009040D"/>
    <w:rsid w:val="0009197F"/>
    <w:rsid w:val="00092060"/>
    <w:rsid w:val="0009254C"/>
    <w:rsid w:val="0009320F"/>
    <w:rsid w:val="000939AF"/>
    <w:rsid w:val="00093E60"/>
    <w:rsid w:val="000944C4"/>
    <w:rsid w:val="00095523"/>
    <w:rsid w:val="00096C0A"/>
    <w:rsid w:val="00097C74"/>
    <w:rsid w:val="000A0294"/>
    <w:rsid w:val="000A0CA1"/>
    <w:rsid w:val="000A1087"/>
    <w:rsid w:val="000A119A"/>
    <w:rsid w:val="000A1348"/>
    <w:rsid w:val="000A21C1"/>
    <w:rsid w:val="000A23E3"/>
    <w:rsid w:val="000A2506"/>
    <w:rsid w:val="000A2DB8"/>
    <w:rsid w:val="000A3A57"/>
    <w:rsid w:val="000A501B"/>
    <w:rsid w:val="000A528A"/>
    <w:rsid w:val="000A5337"/>
    <w:rsid w:val="000A5978"/>
    <w:rsid w:val="000A5EE9"/>
    <w:rsid w:val="000A5F81"/>
    <w:rsid w:val="000A7135"/>
    <w:rsid w:val="000A7708"/>
    <w:rsid w:val="000A794E"/>
    <w:rsid w:val="000B029E"/>
    <w:rsid w:val="000B03C2"/>
    <w:rsid w:val="000B14BF"/>
    <w:rsid w:val="000B19A6"/>
    <w:rsid w:val="000B1E75"/>
    <w:rsid w:val="000B2C24"/>
    <w:rsid w:val="000B2CBA"/>
    <w:rsid w:val="000B3705"/>
    <w:rsid w:val="000B4B94"/>
    <w:rsid w:val="000B54FD"/>
    <w:rsid w:val="000B5C8C"/>
    <w:rsid w:val="000B6DB0"/>
    <w:rsid w:val="000B7F7F"/>
    <w:rsid w:val="000C00E3"/>
    <w:rsid w:val="000C09A5"/>
    <w:rsid w:val="000C177E"/>
    <w:rsid w:val="000C24BE"/>
    <w:rsid w:val="000C337D"/>
    <w:rsid w:val="000C4E87"/>
    <w:rsid w:val="000C5888"/>
    <w:rsid w:val="000C6B86"/>
    <w:rsid w:val="000C735E"/>
    <w:rsid w:val="000D0B44"/>
    <w:rsid w:val="000D19CD"/>
    <w:rsid w:val="000D1DB6"/>
    <w:rsid w:val="000D2010"/>
    <w:rsid w:val="000D5008"/>
    <w:rsid w:val="000D6174"/>
    <w:rsid w:val="000D6B95"/>
    <w:rsid w:val="000D7542"/>
    <w:rsid w:val="000D7859"/>
    <w:rsid w:val="000E0102"/>
    <w:rsid w:val="000E2140"/>
    <w:rsid w:val="000E23F5"/>
    <w:rsid w:val="000E3497"/>
    <w:rsid w:val="000E39C3"/>
    <w:rsid w:val="000E56F6"/>
    <w:rsid w:val="000E57CB"/>
    <w:rsid w:val="000E589D"/>
    <w:rsid w:val="000E63DF"/>
    <w:rsid w:val="000E64F4"/>
    <w:rsid w:val="000E6BD6"/>
    <w:rsid w:val="000E7D3F"/>
    <w:rsid w:val="000F16B8"/>
    <w:rsid w:val="000F1C8A"/>
    <w:rsid w:val="000F2D81"/>
    <w:rsid w:val="000F40DF"/>
    <w:rsid w:val="000F4730"/>
    <w:rsid w:val="000F4737"/>
    <w:rsid w:val="000F5278"/>
    <w:rsid w:val="000F69A5"/>
    <w:rsid w:val="000F7C3A"/>
    <w:rsid w:val="000F7E6A"/>
    <w:rsid w:val="001001E2"/>
    <w:rsid w:val="00100B17"/>
    <w:rsid w:val="00100C4D"/>
    <w:rsid w:val="00100E2B"/>
    <w:rsid w:val="00101B27"/>
    <w:rsid w:val="00101FDF"/>
    <w:rsid w:val="001027C0"/>
    <w:rsid w:val="001056B6"/>
    <w:rsid w:val="00106696"/>
    <w:rsid w:val="001067F1"/>
    <w:rsid w:val="00106DBC"/>
    <w:rsid w:val="0010726E"/>
    <w:rsid w:val="00107845"/>
    <w:rsid w:val="00110A4B"/>
    <w:rsid w:val="001116B6"/>
    <w:rsid w:val="001129E8"/>
    <w:rsid w:val="00112B3A"/>
    <w:rsid w:val="00113127"/>
    <w:rsid w:val="001136C7"/>
    <w:rsid w:val="001139B1"/>
    <w:rsid w:val="001149D8"/>
    <w:rsid w:val="00114E65"/>
    <w:rsid w:val="0011551E"/>
    <w:rsid w:val="0011641F"/>
    <w:rsid w:val="001166A0"/>
    <w:rsid w:val="0012033F"/>
    <w:rsid w:val="001208E8"/>
    <w:rsid w:val="00123802"/>
    <w:rsid w:val="001239B5"/>
    <w:rsid w:val="00123FB1"/>
    <w:rsid w:val="00124179"/>
    <w:rsid w:val="00124E78"/>
    <w:rsid w:val="001251DF"/>
    <w:rsid w:val="001254B0"/>
    <w:rsid w:val="001267B6"/>
    <w:rsid w:val="001268CB"/>
    <w:rsid w:val="00127419"/>
    <w:rsid w:val="00127973"/>
    <w:rsid w:val="001279B1"/>
    <w:rsid w:val="0013099D"/>
    <w:rsid w:val="001317DC"/>
    <w:rsid w:val="0013330C"/>
    <w:rsid w:val="00133927"/>
    <w:rsid w:val="00133AF9"/>
    <w:rsid w:val="00134485"/>
    <w:rsid w:val="00135E44"/>
    <w:rsid w:val="001368E9"/>
    <w:rsid w:val="0013724C"/>
    <w:rsid w:val="00141C87"/>
    <w:rsid w:val="00141D01"/>
    <w:rsid w:val="00142C8F"/>
    <w:rsid w:val="00143158"/>
    <w:rsid w:val="00143D20"/>
    <w:rsid w:val="00143D8F"/>
    <w:rsid w:val="00143FF4"/>
    <w:rsid w:val="0014535C"/>
    <w:rsid w:val="00145E13"/>
    <w:rsid w:val="00145E1A"/>
    <w:rsid w:val="0014682B"/>
    <w:rsid w:val="00146AF4"/>
    <w:rsid w:val="00146E19"/>
    <w:rsid w:val="001473ED"/>
    <w:rsid w:val="00150AF5"/>
    <w:rsid w:val="00150FDD"/>
    <w:rsid w:val="00151BF4"/>
    <w:rsid w:val="0015245E"/>
    <w:rsid w:val="0015283F"/>
    <w:rsid w:val="00152F4F"/>
    <w:rsid w:val="001539A2"/>
    <w:rsid w:val="00154B8D"/>
    <w:rsid w:val="001554C8"/>
    <w:rsid w:val="00156689"/>
    <w:rsid w:val="00156A21"/>
    <w:rsid w:val="00156DC1"/>
    <w:rsid w:val="00157793"/>
    <w:rsid w:val="001579F0"/>
    <w:rsid w:val="00160E00"/>
    <w:rsid w:val="00161076"/>
    <w:rsid w:val="001610D2"/>
    <w:rsid w:val="001611EF"/>
    <w:rsid w:val="00161736"/>
    <w:rsid w:val="00161CF9"/>
    <w:rsid w:val="00162421"/>
    <w:rsid w:val="00162C6B"/>
    <w:rsid w:val="00165235"/>
    <w:rsid w:val="001662A4"/>
    <w:rsid w:val="00166553"/>
    <w:rsid w:val="00166B59"/>
    <w:rsid w:val="00166D0D"/>
    <w:rsid w:val="00166E06"/>
    <w:rsid w:val="00167A1E"/>
    <w:rsid w:val="00167F81"/>
    <w:rsid w:val="001702A6"/>
    <w:rsid w:val="001710F8"/>
    <w:rsid w:val="001721E4"/>
    <w:rsid w:val="00172590"/>
    <w:rsid w:val="00172E0D"/>
    <w:rsid w:val="00172E86"/>
    <w:rsid w:val="00172F1D"/>
    <w:rsid w:val="00173582"/>
    <w:rsid w:val="001743BE"/>
    <w:rsid w:val="00174ABC"/>
    <w:rsid w:val="00174D7A"/>
    <w:rsid w:val="0017591B"/>
    <w:rsid w:val="00177BD2"/>
    <w:rsid w:val="00177CD6"/>
    <w:rsid w:val="001801E7"/>
    <w:rsid w:val="001802B5"/>
    <w:rsid w:val="001804DE"/>
    <w:rsid w:val="00181122"/>
    <w:rsid w:val="00181A7D"/>
    <w:rsid w:val="00182041"/>
    <w:rsid w:val="00183B75"/>
    <w:rsid w:val="0018445F"/>
    <w:rsid w:val="001869BF"/>
    <w:rsid w:val="00187334"/>
    <w:rsid w:val="00190C3B"/>
    <w:rsid w:val="001912A1"/>
    <w:rsid w:val="00191463"/>
    <w:rsid w:val="00192057"/>
    <w:rsid w:val="001924C7"/>
    <w:rsid w:val="00193355"/>
    <w:rsid w:val="00193EB0"/>
    <w:rsid w:val="00194889"/>
    <w:rsid w:val="00194EB0"/>
    <w:rsid w:val="001957CB"/>
    <w:rsid w:val="001975EF"/>
    <w:rsid w:val="001A0513"/>
    <w:rsid w:val="001A1057"/>
    <w:rsid w:val="001A13DE"/>
    <w:rsid w:val="001A163B"/>
    <w:rsid w:val="001A1B99"/>
    <w:rsid w:val="001A2BFF"/>
    <w:rsid w:val="001A5A93"/>
    <w:rsid w:val="001A687A"/>
    <w:rsid w:val="001A71E5"/>
    <w:rsid w:val="001A7E85"/>
    <w:rsid w:val="001B073C"/>
    <w:rsid w:val="001B0D7D"/>
    <w:rsid w:val="001B198D"/>
    <w:rsid w:val="001B32DA"/>
    <w:rsid w:val="001B35A8"/>
    <w:rsid w:val="001B45C9"/>
    <w:rsid w:val="001B4B87"/>
    <w:rsid w:val="001B532E"/>
    <w:rsid w:val="001B5A9A"/>
    <w:rsid w:val="001B64C5"/>
    <w:rsid w:val="001B6B9C"/>
    <w:rsid w:val="001B6BBE"/>
    <w:rsid w:val="001B6FFB"/>
    <w:rsid w:val="001B7C45"/>
    <w:rsid w:val="001B7D81"/>
    <w:rsid w:val="001C0752"/>
    <w:rsid w:val="001C12CA"/>
    <w:rsid w:val="001C1784"/>
    <w:rsid w:val="001C1D34"/>
    <w:rsid w:val="001C252F"/>
    <w:rsid w:val="001C2645"/>
    <w:rsid w:val="001C506F"/>
    <w:rsid w:val="001C5E04"/>
    <w:rsid w:val="001C5EF3"/>
    <w:rsid w:val="001C677D"/>
    <w:rsid w:val="001C6F19"/>
    <w:rsid w:val="001D08B3"/>
    <w:rsid w:val="001D0BE5"/>
    <w:rsid w:val="001D1BE8"/>
    <w:rsid w:val="001D1C49"/>
    <w:rsid w:val="001D2E07"/>
    <w:rsid w:val="001D42EF"/>
    <w:rsid w:val="001D497C"/>
    <w:rsid w:val="001D4BF7"/>
    <w:rsid w:val="001D513E"/>
    <w:rsid w:val="001D5D95"/>
    <w:rsid w:val="001D6116"/>
    <w:rsid w:val="001D714C"/>
    <w:rsid w:val="001D71D3"/>
    <w:rsid w:val="001D78AD"/>
    <w:rsid w:val="001E0A24"/>
    <w:rsid w:val="001E0CB9"/>
    <w:rsid w:val="001E1160"/>
    <w:rsid w:val="001E12E0"/>
    <w:rsid w:val="001E1C6A"/>
    <w:rsid w:val="001E210C"/>
    <w:rsid w:val="001E2F11"/>
    <w:rsid w:val="001E399C"/>
    <w:rsid w:val="001E46C5"/>
    <w:rsid w:val="001E4E35"/>
    <w:rsid w:val="001E5A6E"/>
    <w:rsid w:val="001E60EE"/>
    <w:rsid w:val="001E6996"/>
    <w:rsid w:val="001E6B8A"/>
    <w:rsid w:val="001E73A3"/>
    <w:rsid w:val="001E7C7C"/>
    <w:rsid w:val="001E7D65"/>
    <w:rsid w:val="001F0BA9"/>
    <w:rsid w:val="001F1488"/>
    <w:rsid w:val="001F2EDB"/>
    <w:rsid w:val="001F3153"/>
    <w:rsid w:val="001F3DF4"/>
    <w:rsid w:val="001F4541"/>
    <w:rsid w:val="001F45C4"/>
    <w:rsid w:val="001F478D"/>
    <w:rsid w:val="001F5700"/>
    <w:rsid w:val="001F58B8"/>
    <w:rsid w:val="001F5BD3"/>
    <w:rsid w:val="001F5D2E"/>
    <w:rsid w:val="001F647B"/>
    <w:rsid w:val="001F6D39"/>
    <w:rsid w:val="001F6E77"/>
    <w:rsid w:val="001F76E6"/>
    <w:rsid w:val="001F7775"/>
    <w:rsid w:val="0020045E"/>
    <w:rsid w:val="002004A5"/>
    <w:rsid w:val="002010B2"/>
    <w:rsid w:val="00201A31"/>
    <w:rsid w:val="002022F1"/>
    <w:rsid w:val="00202582"/>
    <w:rsid w:val="00203CC1"/>
    <w:rsid w:val="0020672F"/>
    <w:rsid w:val="00206E0A"/>
    <w:rsid w:val="00210FE8"/>
    <w:rsid w:val="0021569F"/>
    <w:rsid w:val="00216F01"/>
    <w:rsid w:val="00220E4B"/>
    <w:rsid w:val="00220FAE"/>
    <w:rsid w:val="00221220"/>
    <w:rsid w:val="002214E0"/>
    <w:rsid w:val="00221C4D"/>
    <w:rsid w:val="002227A2"/>
    <w:rsid w:val="0022420F"/>
    <w:rsid w:val="00224395"/>
    <w:rsid w:val="0022486C"/>
    <w:rsid w:val="00224B64"/>
    <w:rsid w:val="00224E90"/>
    <w:rsid w:val="00225A64"/>
    <w:rsid w:val="00226BA9"/>
    <w:rsid w:val="002316CC"/>
    <w:rsid w:val="00232153"/>
    <w:rsid w:val="0023302D"/>
    <w:rsid w:val="00233FE4"/>
    <w:rsid w:val="002355A4"/>
    <w:rsid w:val="0023651F"/>
    <w:rsid w:val="00236B41"/>
    <w:rsid w:val="00237573"/>
    <w:rsid w:val="00240162"/>
    <w:rsid w:val="002408A6"/>
    <w:rsid w:val="002431A8"/>
    <w:rsid w:val="00243571"/>
    <w:rsid w:val="002437F2"/>
    <w:rsid w:val="002446D4"/>
    <w:rsid w:val="00244D06"/>
    <w:rsid w:val="002450A1"/>
    <w:rsid w:val="00245342"/>
    <w:rsid w:val="002458C4"/>
    <w:rsid w:val="002500F5"/>
    <w:rsid w:val="00250872"/>
    <w:rsid w:val="00250979"/>
    <w:rsid w:val="00250EBB"/>
    <w:rsid w:val="00250F23"/>
    <w:rsid w:val="0025140C"/>
    <w:rsid w:val="00251852"/>
    <w:rsid w:val="00252307"/>
    <w:rsid w:val="002536D4"/>
    <w:rsid w:val="00253868"/>
    <w:rsid w:val="002545F0"/>
    <w:rsid w:val="00255A4E"/>
    <w:rsid w:val="00255F67"/>
    <w:rsid w:val="00257FB1"/>
    <w:rsid w:val="00260D16"/>
    <w:rsid w:val="002616E5"/>
    <w:rsid w:val="002617E0"/>
    <w:rsid w:val="00262F38"/>
    <w:rsid w:val="0026326E"/>
    <w:rsid w:val="00263A50"/>
    <w:rsid w:val="00264181"/>
    <w:rsid w:val="00264D94"/>
    <w:rsid w:val="002650F0"/>
    <w:rsid w:val="00265260"/>
    <w:rsid w:val="00265901"/>
    <w:rsid w:val="00265C6E"/>
    <w:rsid w:val="002664C7"/>
    <w:rsid w:val="00267053"/>
    <w:rsid w:val="002670A8"/>
    <w:rsid w:val="002673A9"/>
    <w:rsid w:val="00267C07"/>
    <w:rsid w:val="00270A4F"/>
    <w:rsid w:val="00272A43"/>
    <w:rsid w:val="002733AC"/>
    <w:rsid w:val="00273BEB"/>
    <w:rsid w:val="00273DD6"/>
    <w:rsid w:val="0027419D"/>
    <w:rsid w:val="00274728"/>
    <w:rsid w:val="002757ED"/>
    <w:rsid w:val="002764B6"/>
    <w:rsid w:val="00276A7C"/>
    <w:rsid w:val="002800D4"/>
    <w:rsid w:val="00280ACD"/>
    <w:rsid w:val="00282267"/>
    <w:rsid w:val="002831BB"/>
    <w:rsid w:val="00283631"/>
    <w:rsid w:val="00283D9E"/>
    <w:rsid w:val="00283E1F"/>
    <w:rsid w:val="0028500F"/>
    <w:rsid w:val="002850D8"/>
    <w:rsid w:val="002854C6"/>
    <w:rsid w:val="00285BDB"/>
    <w:rsid w:val="00285E2E"/>
    <w:rsid w:val="002864FE"/>
    <w:rsid w:val="00287EE5"/>
    <w:rsid w:val="00290E03"/>
    <w:rsid w:val="00290EA6"/>
    <w:rsid w:val="002910A6"/>
    <w:rsid w:val="00291119"/>
    <w:rsid w:val="002911F4"/>
    <w:rsid w:val="00291717"/>
    <w:rsid w:val="00292422"/>
    <w:rsid w:val="00292D27"/>
    <w:rsid w:val="00293458"/>
    <w:rsid w:val="00293905"/>
    <w:rsid w:val="00293F20"/>
    <w:rsid w:val="00293F32"/>
    <w:rsid w:val="00294AB2"/>
    <w:rsid w:val="002953C6"/>
    <w:rsid w:val="00295E4A"/>
    <w:rsid w:val="002963DA"/>
    <w:rsid w:val="00296B75"/>
    <w:rsid w:val="00296D21"/>
    <w:rsid w:val="002A0342"/>
    <w:rsid w:val="002A052F"/>
    <w:rsid w:val="002A0823"/>
    <w:rsid w:val="002A2092"/>
    <w:rsid w:val="002A2C9B"/>
    <w:rsid w:val="002A39D9"/>
    <w:rsid w:val="002A3D3B"/>
    <w:rsid w:val="002A4D1C"/>
    <w:rsid w:val="002A5C2D"/>
    <w:rsid w:val="002A5C4F"/>
    <w:rsid w:val="002A6560"/>
    <w:rsid w:val="002A7A96"/>
    <w:rsid w:val="002A7E63"/>
    <w:rsid w:val="002B1587"/>
    <w:rsid w:val="002B1793"/>
    <w:rsid w:val="002B1A6F"/>
    <w:rsid w:val="002B1D9B"/>
    <w:rsid w:val="002B2A38"/>
    <w:rsid w:val="002B3B41"/>
    <w:rsid w:val="002B3D00"/>
    <w:rsid w:val="002B4E5A"/>
    <w:rsid w:val="002B4E93"/>
    <w:rsid w:val="002B4E98"/>
    <w:rsid w:val="002B5111"/>
    <w:rsid w:val="002B5719"/>
    <w:rsid w:val="002B5CE9"/>
    <w:rsid w:val="002B646E"/>
    <w:rsid w:val="002B7149"/>
    <w:rsid w:val="002B7BF6"/>
    <w:rsid w:val="002C1EE4"/>
    <w:rsid w:val="002C24FD"/>
    <w:rsid w:val="002C260A"/>
    <w:rsid w:val="002C3746"/>
    <w:rsid w:val="002C4DCC"/>
    <w:rsid w:val="002C5950"/>
    <w:rsid w:val="002C67B9"/>
    <w:rsid w:val="002C6D7E"/>
    <w:rsid w:val="002C6F5A"/>
    <w:rsid w:val="002C7E1E"/>
    <w:rsid w:val="002D0DB4"/>
    <w:rsid w:val="002D11E1"/>
    <w:rsid w:val="002D1D70"/>
    <w:rsid w:val="002D1DCE"/>
    <w:rsid w:val="002D31D2"/>
    <w:rsid w:val="002D3DE8"/>
    <w:rsid w:val="002D5509"/>
    <w:rsid w:val="002D56D7"/>
    <w:rsid w:val="002D6934"/>
    <w:rsid w:val="002D6DA3"/>
    <w:rsid w:val="002D7F7E"/>
    <w:rsid w:val="002E0A76"/>
    <w:rsid w:val="002E10E2"/>
    <w:rsid w:val="002E1448"/>
    <w:rsid w:val="002E1A77"/>
    <w:rsid w:val="002E2145"/>
    <w:rsid w:val="002E278F"/>
    <w:rsid w:val="002E2AF7"/>
    <w:rsid w:val="002E3764"/>
    <w:rsid w:val="002E485F"/>
    <w:rsid w:val="002E4CB1"/>
    <w:rsid w:val="002E56CD"/>
    <w:rsid w:val="002E60AE"/>
    <w:rsid w:val="002E628F"/>
    <w:rsid w:val="002E6EB2"/>
    <w:rsid w:val="002F0B50"/>
    <w:rsid w:val="002F168D"/>
    <w:rsid w:val="002F22D2"/>
    <w:rsid w:val="002F46CD"/>
    <w:rsid w:val="002F5B92"/>
    <w:rsid w:val="002F6098"/>
    <w:rsid w:val="002F6B53"/>
    <w:rsid w:val="002F6FDD"/>
    <w:rsid w:val="002F7575"/>
    <w:rsid w:val="002F7EDB"/>
    <w:rsid w:val="002F7F1E"/>
    <w:rsid w:val="003001AB"/>
    <w:rsid w:val="0030022F"/>
    <w:rsid w:val="00300B5E"/>
    <w:rsid w:val="003011AE"/>
    <w:rsid w:val="003019D6"/>
    <w:rsid w:val="003030F9"/>
    <w:rsid w:val="0030318F"/>
    <w:rsid w:val="0030354E"/>
    <w:rsid w:val="003046A7"/>
    <w:rsid w:val="0030531E"/>
    <w:rsid w:val="003055CB"/>
    <w:rsid w:val="00305E9B"/>
    <w:rsid w:val="003066C3"/>
    <w:rsid w:val="00306BC2"/>
    <w:rsid w:val="00307A50"/>
    <w:rsid w:val="003103E9"/>
    <w:rsid w:val="00312BB2"/>
    <w:rsid w:val="0031377A"/>
    <w:rsid w:val="003153F7"/>
    <w:rsid w:val="003162EB"/>
    <w:rsid w:val="00317FFB"/>
    <w:rsid w:val="00320FBD"/>
    <w:rsid w:val="00321D5C"/>
    <w:rsid w:val="00322A04"/>
    <w:rsid w:val="00322C13"/>
    <w:rsid w:val="00322D38"/>
    <w:rsid w:val="00323171"/>
    <w:rsid w:val="003232E6"/>
    <w:rsid w:val="003255BE"/>
    <w:rsid w:val="003257D2"/>
    <w:rsid w:val="00325D44"/>
    <w:rsid w:val="0032604F"/>
    <w:rsid w:val="003261BF"/>
    <w:rsid w:val="003265F4"/>
    <w:rsid w:val="00326661"/>
    <w:rsid w:val="00326BAB"/>
    <w:rsid w:val="0032707E"/>
    <w:rsid w:val="00327788"/>
    <w:rsid w:val="0033129F"/>
    <w:rsid w:val="00332371"/>
    <w:rsid w:val="0033241D"/>
    <w:rsid w:val="00332F2E"/>
    <w:rsid w:val="0033305A"/>
    <w:rsid w:val="00333B87"/>
    <w:rsid w:val="00333BC0"/>
    <w:rsid w:val="0033430C"/>
    <w:rsid w:val="00334ABA"/>
    <w:rsid w:val="00335C70"/>
    <w:rsid w:val="00336B07"/>
    <w:rsid w:val="0034010F"/>
    <w:rsid w:val="003411F2"/>
    <w:rsid w:val="00341745"/>
    <w:rsid w:val="00341B98"/>
    <w:rsid w:val="003427CD"/>
    <w:rsid w:val="00343E6E"/>
    <w:rsid w:val="00344133"/>
    <w:rsid w:val="00344B9B"/>
    <w:rsid w:val="003456F3"/>
    <w:rsid w:val="00345CE8"/>
    <w:rsid w:val="003466CD"/>
    <w:rsid w:val="003467E7"/>
    <w:rsid w:val="0035119D"/>
    <w:rsid w:val="00352264"/>
    <w:rsid w:val="00352844"/>
    <w:rsid w:val="00352980"/>
    <w:rsid w:val="00353129"/>
    <w:rsid w:val="00353160"/>
    <w:rsid w:val="00353AEE"/>
    <w:rsid w:val="003542A5"/>
    <w:rsid w:val="00354712"/>
    <w:rsid w:val="003548CA"/>
    <w:rsid w:val="00354B78"/>
    <w:rsid w:val="0035585B"/>
    <w:rsid w:val="00355C07"/>
    <w:rsid w:val="00355E7B"/>
    <w:rsid w:val="00355EFD"/>
    <w:rsid w:val="00355F42"/>
    <w:rsid w:val="003579B1"/>
    <w:rsid w:val="00357B95"/>
    <w:rsid w:val="00360E8C"/>
    <w:rsid w:val="00362636"/>
    <w:rsid w:val="00363C9E"/>
    <w:rsid w:val="0036463B"/>
    <w:rsid w:val="00364848"/>
    <w:rsid w:val="003672BE"/>
    <w:rsid w:val="00367462"/>
    <w:rsid w:val="00370145"/>
    <w:rsid w:val="00371696"/>
    <w:rsid w:val="003723D9"/>
    <w:rsid w:val="00372C5D"/>
    <w:rsid w:val="003737A3"/>
    <w:rsid w:val="003745F8"/>
    <w:rsid w:val="003749CF"/>
    <w:rsid w:val="00377007"/>
    <w:rsid w:val="003778A6"/>
    <w:rsid w:val="00380280"/>
    <w:rsid w:val="003804AA"/>
    <w:rsid w:val="00380E89"/>
    <w:rsid w:val="00382633"/>
    <w:rsid w:val="00382C92"/>
    <w:rsid w:val="00382ED1"/>
    <w:rsid w:val="0038405E"/>
    <w:rsid w:val="00384A24"/>
    <w:rsid w:val="00384B94"/>
    <w:rsid w:val="00384C23"/>
    <w:rsid w:val="0038545D"/>
    <w:rsid w:val="003857A7"/>
    <w:rsid w:val="00386038"/>
    <w:rsid w:val="0038608D"/>
    <w:rsid w:val="00386A0B"/>
    <w:rsid w:val="0039013D"/>
    <w:rsid w:val="00390C6F"/>
    <w:rsid w:val="00391E33"/>
    <w:rsid w:val="00391E67"/>
    <w:rsid w:val="00392AAD"/>
    <w:rsid w:val="00392EC1"/>
    <w:rsid w:val="00394084"/>
    <w:rsid w:val="00394584"/>
    <w:rsid w:val="00395314"/>
    <w:rsid w:val="00396710"/>
    <w:rsid w:val="003967BB"/>
    <w:rsid w:val="003974A9"/>
    <w:rsid w:val="00397784"/>
    <w:rsid w:val="003A0867"/>
    <w:rsid w:val="003A0C85"/>
    <w:rsid w:val="003A139A"/>
    <w:rsid w:val="003A1C5E"/>
    <w:rsid w:val="003A28F5"/>
    <w:rsid w:val="003A2C54"/>
    <w:rsid w:val="003A3297"/>
    <w:rsid w:val="003A337D"/>
    <w:rsid w:val="003A39A0"/>
    <w:rsid w:val="003A46C8"/>
    <w:rsid w:val="003A46D5"/>
    <w:rsid w:val="003A4CE4"/>
    <w:rsid w:val="003A4CED"/>
    <w:rsid w:val="003A4F4E"/>
    <w:rsid w:val="003A75DF"/>
    <w:rsid w:val="003A7C19"/>
    <w:rsid w:val="003B013A"/>
    <w:rsid w:val="003B02CE"/>
    <w:rsid w:val="003B0B7E"/>
    <w:rsid w:val="003B0F34"/>
    <w:rsid w:val="003B10E2"/>
    <w:rsid w:val="003B1107"/>
    <w:rsid w:val="003B1D29"/>
    <w:rsid w:val="003B20D4"/>
    <w:rsid w:val="003B2AB8"/>
    <w:rsid w:val="003B2B39"/>
    <w:rsid w:val="003B2CD2"/>
    <w:rsid w:val="003B33A1"/>
    <w:rsid w:val="003B363C"/>
    <w:rsid w:val="003B37DF"/>
    <w:rsid w:val="003B4941"/>
    <w:rsid w:val="003B538D"/>
    <w:rsid w:val="003B61CA"/>
    <w:rsid w:val="003B6457"/>
    <w:rsid w:val="003B6CF8"/>
    <w:rsid w:val="003B6F3F"/>
    <w:rsid w:val="003B7D80"/>
    <w:rsid w:val="003C04E4"/>
    <w:rsid w:val="003C18BB"/>
    <w:rsid w:val="003C1D37"/>
    <w:rsid w:val="003C27E9"/>
    <w:rsid w:val="003C354B"/>
    <w:rsid w:val="003C3F46"/>
    <w:rsid w:val="003C4901"/>
    <w:rsid w:val="003C51AB"/>
    <w:rsid w:val="003C652A"/>
    <w:rsid w:val="003C6633"/>
    <w:rsid w:val="003C771C"/>
    <w:rsid w:val="003D010D"/>
    <w:rsid w:val="003D074F"/>
    <w:rsid w:val="003D1611"/>
    <w:rsid w:val="003D1EE3"/>
    <w:rsid w:val="003D2630"/>
    <w:rsid w:val="003D3030"/>
    <w:rsid w:val="003D4800"/>
    <w:rsid w:val="003D57D3"/>
    <w:rsid w:val="003D6F06"/>
    <w:rsid w:val="003D7116"/>
    <w:rsid w:val="003D71CA"/>
    <w:rsid w:val="003D7282"/>
    <w:rsid w:val="003D734E"/>
    <w:rsid w:val="003D7775"/>
    <w:rsid w:val="003D797B"/>
    <w:rsid w:val="003E0437"/>
    <w:rsid w:val="003E09C9"/>
    <w:rsid w:val="003E18A2"/>
    <w:rsid w:val="003E1C95"/>
    <w:rsid w:val="003E2B12"/>
    <w:rsid w:val="003E45D7"/>
    <w:rsid w:val="003E5951"/>
    <w:rsid w:val="003E6B88"/>
    <w:rsid w:val="003F0CC6"/>
    <w:rsid w:val="003F1037"/>
    <w:rsid w:val="003F14C2"/>
    <w:rsid w:val="003F1A6F"/>
    <w:rsid w:val="003F2B7B"/>
    <w:rsid w:val="003F2D33"/>
    <w:rsid w:val="003F3047"/>
    <w:rsid w:val="003F488B"/>
    <w:rsid w:val="003F5A1A"/>
    <w:rsid w:val="003F5B20"/>
    <w:rsid w:val="003F5C90"/>
    <w:rsid w:val="003F64D7"/>
    <w:rsid w:val="003F6AEB"/>
    <w:rsid w:val="003F7BFF"/>
    <w:rsid w:val="003F7C43"/>
    <w:rsid w:val="00400987"/>
    <w:rsid w:val="004012E9"/>
    <w:rsid w:val="0040149D"/>
    <w:rsid w:val="00401BE9"/>
    <w:rsid w:val="00402A4D"/>
    <w:rsid w:val="00403791"/>
    <w:rsid w:val="00403944"/>
    <w:rsid w:val="00404CB0"/>
    <w:rsid w:val="004053F3"/>
    <w:rsid w:val="00405716"/>
    <w:rsid w:val="004065C7"/>
    <w:rsid w:val="00406F31"/>
    <w:rsid w:val="00407294"/>
    <w:rsid w:val="00407C7C"/>
    <w:rsid w:val="00410A60"/>
    <w:rsid w:val="00410B8C"/>
    <w:rsid w:val="0041190B"/>
    <w:rsid w:val="00411EBD"/>
    <w:rsid w:val="004120B8"/>
    <w:rsid w:val="00412D76"/>
    <w:rsid w:val="0041384E"/>
    <w:rsid w:val="00413DB4"/>
    <w:rsid w:val="00416D7B"/>
    <w:rsid w:val="0041767D"/>
    <w:rsid w:val="00417844"/>
    <w:rsid w:val="004200D7"/>
    <w:rsid w:val="00420E65"/>
    <w:rsid w:val="004210A6"/>
    <w:rsid w:val="004220A9"/>
    <w:rsid w:val="00423BA0"/>
    <w:rsid w:val="00424290"/>
    <w:rsid w:val="00424DE3"/>
    <w:rsid w:val="00425482"/>
    <w:rsid w:val="0042548E"/>
    <w:rsid w:val="004263D7"/>
    <w:rsid w:val="004269DD"/>
    <w:rsid w:val="00426E8C"/>
    <w:rsid w:val="0043000E"/>
    <w:rsid w:val="00430314"/>
    <w:rsid w:val="0043047A"/>
    <w:rsid w:val="004306ED"/>
    <w:rsid w:val="00431F51"/>
    <w:rsid w:val="00432792"/>
    <w:rsid w:val="00432A32"/>
    <w:rsid w:val="00432CE5"/>
    <w:rsid w:val="00433295"/>
    <w:rsid w:val="004332F0"/>
    <w:rsid w:val="00433586"/>
    <w:rsid w:val="00433612"/>
    <w:rsid w:val="00433B58"/>
    <w:rsid w:val="00433C27"/>
    <w:rsid w:val="0043488D"/>
    <w:rsid w:val="00435943"/>
    <w:rsid w:val="00437426"/>
    <w:rsid w:val="0043775A"/>
    <w:rsid w:val="0043777A"/>
    <w:rsid w:val="00440847"/>
    <w:rsid w:val="004412AE"/>
    <w:rsid w:val="00443C1A"/>
    <w:rsid w:val="00443FC0"/>
    <w:rsid w:val="00444EE2"/>
    <w:rsid w:val="00446F95"/>
    <w:rsid w:val="004475AD"/>
    <w:rsid w:val="00450056"/>
    <w:rsid w:val="00450489"/>
    <w:rsid w:val="004505F3"/>
    <w:rsid w:val="004512DB"/>
    <w:rsid w:val="004515A4"/>
    <w:rsid w:val="00451A4D"/>
    <w:rsid w:val="00451B79"/>
    <w:rsid w:val="00452473"/>
    <w:rsid w:val="00452760"/>
    <w:rsid w:val="004538D4"/>
    <w:rsid w:val="00453EBA"/>
    <w:rsid w:val="0045418D"/>
    <w:rsid w:val="00454514"/>
    <w:rsid w:val="00454857"/>
    <w:rsid w:val="00454859"/>
    <w:rsid w:val="00455907"/>
    <w:rsid w:val="004562DD"/>
    <w:rsid w:val="00456765"/>
    <w:rsid w:val="0045705A"/>
    <w:rsid w:val="00457D37"/>
    <w:rsid w:val="0046066F"/>
    <w:rsid w:val="00460F0C"/>
    <w:rsid w:val="0046212A"/>
    <w:rsid w:val="004633BC"/>
    <w:rsid w:val="004644F0"/>
    <w:rsid w:val="0046485A"/>
    <w:rsid w:val="004661D9"/>
    <w:rsid w:val="00466808"/>
    <w:rsid w:val="00466E47"/>
    <w:rsid w:val="00466FE9"/>
    <w:rsid w:val="004707D6"/>
    <w:rsid w:val="0047089F"/>
    <w:rsid w:val="00470E38"/>
    <w:rsid w:val="004715FE"/>
    <w:rsid w:val="0047198E"/>
    <w:rsid w:val="00471B99"/>
    <w:rsid w:val="00471BE8"/>
    <w:rsid w:val="00472A08"/>
    <w:rsid w:val="004732A4"/>
    <w:rsid w:val="0047346D"/>
    <w:rsid w:val="00473C62"/>
    <w:rsid w:val="00474270"/>
    <w:rsid w:val="00474852"/>
    <w:rsid w:val="00474CFD"/>
    <w:rsid w:val="00474F72"/>
    <w:rsid w:val="004758FC"/>
    <w:rsid w:val="0047614B"/>
    <w:rsid w:val="0047634D"/>
    <w:rsid w:val="004769E8"/>
    <w:rsid w:val="0047768B"/>
    <w:rsid w:val="00480AEC"/>
    <w:rsid w:val="00480D3B"/>
    <w:rsid w:val="0048121F"/>
    <w:rsid w:val="004812A4"/>
    <w:rsid w:val="00481401"/>
    <w:rsid w:val="00481732"/>
    <w:rsid w:val="00481C83"/>
    <w:rsid w:val="00482CCD"/>
    <w:rsid w:val="00483337"/>
    <w:rsid w:val="00483879"/>
    <w:rsid w:val="00483A70"/>
    <w:rsid w:val="004840C2"/>
    <w:rsid w:val="00484B0D"/>
    <w:rsid w:val="004851DC"/>
    <w:rsid w:val="004856DF"/>
    <w:rsid w:val="0048573C"/>
    <w:rsid w:val="00485B7C"/>
    <w:rsid w:val="004870C4"/>
    <w:rsid w:val="004872CB"/>
    <w:rsid w:val="0048748A"/>
    <w:rsid w:val="0049006F"/>
    <w:rsid w:val="00490632"/>
    <w:rsid w:val="0049080C"/>
    <w:rsid w:val="00490916"/>
    <w:rsid w:val="00490A2D"/>
    <w:rsid w:val="004915D9"/>
    <w:rsid w:val="004919CE"/>
    <w:rsid w:val="00493709"/>
    <w:rsid w:val="00493BBF"/>
    <w:rsid w:val="004943F1"/>
    <w:rsid w:val="004954BF"/>
    <w:rsid w:val="004954F9"/>
    <w:rsid w:val="00495B50"/>
    <w:rsid w:val="00495BE2"/>
    <w:rsid w:val="00497F43"/>
    <w:rsid w:val="00497FBF"/>
    <w:rsid w:val="004A0913"/>
    <w:rsid w:val="004A138F"/>
    <w:rsid w:val="004A15BA"/>
    <w:rsid w:val="004A184C"/>
    <w:rsid w:val="004A2623"/>
    <w:rsid w:val="004A2AAE"/>
    <w:rsid w:val="004A3AD0"/>
    <w:rsid w:val="004A41EF"/>
    <w:rsid w:val="004A46C5"/>
    <w:rsid w:val="004A4863"/>
    <w:rsid w:val="004A4B36"/>
    <w:rsid w:val="004A66F1"/>
    <w:rsid w:val="004B1914"/>
    <w:rsid w:val="004B2258"/>
    <w:rsid w:val="004B26F4"/>
    <w:rsid w:val="004B30EE"/>
    <w:rsid w:val="004B33AE"/>
    <w:rsid w:val="004B3439"/>
    <w:rsid w:val="004B51DA"/>
    <w:rsid w:val="004B57D1"/>
    <w:rsid w:val="004B58E6"/>
    <w:rsid w:val="004B5DBE"/>
    <w:rsid w:val="004B5DF9"/>
    <w:rsid w:val="004B5ED6"/>
    <w:rsid w:val="004B7D74"/>
    <w:rsid w:val="004B7FDE"/>
    <w:rsid w:val="004C0157"/>
    <w:rsid w:val="004C035C"/>
    <w:rsid w:val="004C049C"/>
    <w:rsid w:val="004C0DFC"/>
    <w:rsid w:val="004C1E3B"/>
    <w:rsid w:val="004C21D9"/>
    <w:rsid w:val="004C24DC"/>
    <w:rsid w:val="004C3D63"/>
    <w:rsid w:val="004C3E05"/>
    <w:rsid w:val="004C4E57"/>
    <w:rsid w:val="004C5019"/>
    <w:rsid w:val="004C5DD7"/>
    <w:rsid w:val="004C6052"/>
    <w:rsid w:val="004C611D"/>
    <w:rsid w:val="004C64B7"/>
    <w:rsid w:val="004C669E"/>
    <w:rsid w:val="004C79C0"/>
    <w:rsid w:val="004D04C5"/>
    <w:rsid w:val="004D21C5"/>
    <w:rsid w:val="004D2EC5"/>
    <w:rsid w:val="004D36EB"/>
    <w:rsid w:val="004D578A"/>
    <w:rsid w:val="004D64EE"/>
    <w:rsid w:val="004D69E0"/>
    <w:rsid w:val="004D6F41"/>
    <w:rsid w:val="004D7330"/>
    <w:rsid w:val="004D76FE"/>
    <w:rsid w:val="004D77DD"/>
    <w:rsid w:val="004E0795"/>
    <w:rsid w:val="004E4710"/>
    <w:rsid w:val="004E5259"/>
    <w:rsid w:val="004E5800"/>
    <w:rsid w:val="004E78C9"/>
    <w:rsid w:val="004E7C21"/>
    <w:rsid w:val="004E7F01"/>
    <w:rsid w:val="004F0C22"/>
    <w:rsid w:val="004F118E"/>
    <w:rsid w:val="004F2601"/>
    <w:rsid w:val="004F2650"/>
    <w:rsid w:val="004F271D"/>
    <w:rsid w:val="004F32D3"/>
    <w:rsid w:val="004F5186"/>
    <w:rsid w:val="004F5510"/>
    <w:rsid w:val="004F63B9"/>
    <w:rsid w:val="004F698E"/>
    <w:rsid w:val="004F711E"/>
    <w:rsid w:val="004F7463"/>
    <w:rsid w:val="00501429"/>
    <w:rsid w:val="005014D9"/>
    <w:rsid w:val="00501EA0"/>
    <w:rsid w:val="00502E71"/>
    <w:rsid w:val="00503CAE"/>
    <w:rsid w:val="005044BF"/>
    <w:rsid w:val="00506045"/>
    <w:rsid w:val="00506AF7"/>
    <w:rsid w:val="00507194"/>
    <w:rsid w:val="00507C8D"/>
    <w:rsid w:val="00507ED7"/>
    <w:rsid w:val="005102ED"/>
    <w:rsid w:val="00510B62"/>
    <w:rsid w:val="0051102E"/>
    <w:rsid w:val="00512340"/>
    <w:rsid w:val="00512F7F"/>
    <w:rsid w:val="005133C2"/>
    <w:rsid w:val="00514D74"/>
    <w:rsid w:val="005155F7"/>
    <w:rsid w:val="00515614"/>
    <w:rsid w:val="005166D6"/>
    <w:rsid w:val="00517DD5"/>
    <w:rsid w:val="0052064A"/>
    <w:rsid w:val="00520717"/>
    <w:rsid w:val="005212AA"/>
    <w:rsid w:val="005218D2"/>
    <w:rsid w:val="00522885"/>
    <w:rsid w:val="005229A4"/>
    <w:rsid w:val="00522A95"/>
    <w:rsid w:val="00522C05"/>
    <w:rsid w:val="00523B23"/>
    <w:rsid w:val="00523E2B"/>
    <w:rsid w:val="005240A5"/>
    <w:rsid w:val="00525734"/>
    <w:rsid w:val="00525C11"/>
    <w:rsid w:val="00525CEF"/>
    <w:rsid w:val="00526279"/>
    <w:rsid w:val="0052663C"/>
    <w:rsid w:val="0052681B"/>
    <w:rsid w:val="00526979"/>
    <w:rsid w:val="00527830"/>
    <w:rsid w:val="005300CF"/>
    <w:rsid w:val="005315F1"/>
    <w:rsid w:val="0053186E"/>
    <w:rsid w:val="00531C11"/>
    <w:rsid w:val="00532BB5"/>
    <w:rsid w:val="00533178"/>
    <w:rsid w:val="00533772"/>
    <w:rsid w:val="00534F12"/>
    <w:rsid w:val="0053550C"/>
    <w:rsid w:val="00535558"/>
    <w:rsid w:val="00536087"/>
    <w:rsid w:val="00536A70"/>
    <w:rsid w:val="00536AB9"/>
    <w:rsid w:val="005375C2"/>
    <w:rsid w:val="00537640"/>
    <w:rsid w:val="00540541"/>
    <w:rsid w:val="00540D6C"/>
    <w:rsid w:val="00540FB5"/>
    <w:rsid w:val="00543625"/>
    <w:rsid w:val="00544419"/>
    <w:rsid w:val="00544494"/>
    <w:rsid w:val="0054569F"/>
    <w:rsid w:val="005456DD"/>
    <w:rsid w:val="00546A11"/>
    <w:rsid w:val="00547A48"/>
    <w:rsid w:val="00551158"/>
    <w:rsid w:val="005512CF"/>
    <w:rsid w:val="00551B6F"/>
    <w:rsid w:val="00553CE9"/>
    <w:rsid w:val="00553EE3"/>
    <w:rsid w:val="005546A0"/>
    <w:rsid w:val="005547D9"/>
    <w:rsid w:val="0055541F"/>
    <w:rsid w:val="00555AB1"/>
    <w:rsid w:val="00556262"/>
    <w:rsid w:val="00556661"/>
    <w:rsid w:val="00556FBE"/>
    <w:rsid w:val="00557121"/>
    <w:rsid w:val="00557640"/>
    <w:rsid w:val="0055779F"/>
    <w:rsid w:val="00557EBE"/>
    <w:rsid w:val="00560EFB"/>
    <w:rsid w:val="00562380"/>
    <w:rsid w:val="00564927"/>
    <w:rsid w:val="0056581A"/>
    <w:rsid w:val="00566148"/>
    <w:rsid w:val="00567177"/>
    <w:rsid w:val="005674D3"/>
    <w:rsid w:val="00567A2E"/>
    <w:rsid w:val="005711DB"/>
    <w:rsid w:val="005712DE"/>
    <w:rsid w:val="0057299D"/>
    <w:rsid w:val="00572B74"/>
    <w:rsid w:val="005732C9"/>
    <w:rsid w:val="0057421A"/>
    <w:rsid w:val="005766B0"/>
    <w:rsid w:val="00576881"/>
    <w:rsid w:val="00576CA3"/>
    <w:rsid w:val="00582991"/>
    <w:rsid w:val="00583A2B"/>
    <w:rsid w:val="00583AFC"/>
    <w:rsid w:val="005840F0"/>
    <w:rsid w:val="005841A5"/>
    <w:rsid w:val="0058577A"/>
    <w:rsid w:val="0058591C"/>
    <w:rsid w:val="00585EBC"/>
    <w:rsid w:val="00585F99"/>
    <w:rsid w:val="0059018E"/>
    <w:rsid w:val="00590B41"/>
    <w:rsid w:val="00592C37"/>
    <w:rsid w:val="005946B3"/>
    <w:rsid w:val="005953F0"/>
    <w:rsid w:val="00595AED"/>
    <w:rsid w:val="005976DF"/>
    <w:rsid w:val="005979B9"/>
    <w:rsid w:val="005A00D3"/>
    <w:rsid w:val="005A12ED"/>
    <w:rsid w:val="005A2618"/>
    <w:rsid w:val="005A2D37"/>
    <w:rsid w:val="005A2E7D"/>
    <w:rsid w:val="005A44B2"/>
    <w:rsid w:val="005A474D"/>
    <w:rsid w:val="005A4D7B"/>
    <w:rsid w:val="005A7685"/>
    <w:rsid w:val="005A76E2"/>
    <w:rsid w:val="005A7C1B"/>
    <w:rsid w:val="005B0BA8"/>
    <w:rsid w:val="005B0E2F"/>
    <w:rsid w:val="005B101D"/>
    <w:rsid w:val="005B10DC"/>
    <w:rsid w:val="005B19B5"/>
    <w:rsid w:val="005B1B87"/>
    <w:rsid w:val="005B253C"/>
    <w:rsid w:val="005B2943"/>
    <w:rsid w:val="005B29DC"/>
    <w:rsid w:val="005B365F"/>
    <w:rsid w:val="005B3A20"/>
    <w:rsid w:val="005B4BB8"/>
    <w:rsid w:val="005B50EC"/>
    <w:rsid w:val="005B5187"/>
    <w:rsid w:val="005B58D3"/>
    <w:rsid w:val="005B5964"/>
    <w:rsid w:val="005B5F1A"/>
    <w:rsid w:val="005B7C87"/>
    <w:rsid w:val="005C20A3"/>
    <w:rsid w:val="005C2474"/>
    <w:rsid w:val="005C38A3"/>
    <w:rsid w:val="005C3E89"/>
    <w:rsid w:val="005C42CA"/>
    <w:rsid w:val="005C4BBF"/>
    <w:rsid w:val="005C6C48"/>
    <w:rsid w:val="005D02A3"/>
    <w:rsid w:val="005D1E3A"/>
    <w:rsid w:val="005D2B4A"/>
    <w:rsid w:val="005D39AC"/>
    <w:rsid w:val="005D4959"/>
    <w:rsid w:val="005D4BAD"/>
    <w:rsid w:val="005D540F"/>
    <w:rsid w:val="005D69CE"/>
    <w:rsid w:val="005E0413"/>
    <w:rsid w:val="005E0791"/>
    <w:rsid w:val="005E10D3"/>
    <w:rsid w:val="005E1CB8"/>
    <w:rsid w:val="005E2517"/>
    <w:rsid w:val="005E4DF3"/>
    <w:rsid w:val="005E5940"/>
    <w:rsid w:val="005E59D8"/>
    <w:rsid w:val="005E5FC5"/>
    <w:rsid w:val="005E6235"/>
    <w:rsid w:val="005E77A3"/>
    <w:rsid w:val="005F0AEC"/>
    <w:rsid w:val="005F16BC"/>
    <w:rsid w:val="005F18AE"/>
    <w:rsid w:val="005F1C2F"/>
    <w:rsid w:val="005F2365"/>
    <w:rsid w:val="005F286D"/>
    <w:rsid w:val="005F288F"/>
    <w:rsid w:val="005F354B"/>
    <w:rsid w:val="005F4019"/>
    <w:rsid w:val="005F4C6F"/>
    <w:rsid w:val="005F641C"/>
    <w:rsid w:val="006008D0"/>
    <w:rsid w:val="00601757"/>
    <w:rsid w:val="00601D26"/>
    <w:rsid w:val="00601E6A"/>
    <w:rsid w:val="00602AE6"/>
    <w:rsid w:val="00602DA9"/>
    <w:rsid w:val="006031C2"/>
    <w:rsid w:val="00603FA1"/>
    <w:rsid w:val="00604592"/>
    <w:rsid w:val="00606D36"/>
    <w:rsid w:val="00607022"/>
    <w:rsid w:val="00607DA4"/>
    <w:rsid w:val="00610E99"/>
    <w:rsid w:val="00611057"/>
    <w:rsid w:val="006110D3"/>
    <w:rsid w:val="00611601"/>
    <w:rsid w:val="00611B1A"/>
    <w:rsid w:val="00612ADC"/>
    <w:rsid w:val="00613166"/>
    <w:rsid w:val="006135B2"/>
    <w:rsid w:val="00614709"/>
    <w:rsid w:val="00614788"/>
    <w:rsid w:val="00614A9F"/>
    <w:rsid w:val="00615559"/>
    <w:rsid w:val="0061740C"/>
    <w:rsid w:val="00620116"/>
    <w:rsid w:val="006207E3"/>
    <w:rsid w:val="00621447"/>
    <w:rsid w:val="00621D36"/>
    <w:rsid w:val="00621D8E"/>
    <w:rsid w:val="00622121"/>
    <w:rsid w:val="00622591"/>
    <w:rsid w:val="00622DFC"/>
    <w:rsid w:val="00623801"/>
    <w:rsid w:val="006251BB"/>
    <w:rsid w:val="006260A2"/>
    <w:rsid w:val="006270B1"/>
    <w:rsid w:val="00627223"/>
    <w:rsid w:val="00627E98"/>
    <w:rsid w:val="00630709"/>
    <w:rsid w:val="00630B59"/>
    <w:rsid w:val="0063197E"/>
    <w:rsid w:val="006325FD"/>
    <w:rsid w:val="00633350"/>
    <w:rsid w:val="00634C09"/>
    <w:rsid w:val="00634D29"/>
    <w:rsid w:val="00635D71"/>
    <w:rsid w:val="00635D89"/>
    <w:rsid w:val="0063661B"/>
    <w:rsid w:val="00637489"/>
    <w:rsid w:val="006375A2"/>
    <w:rsid w:val="00637B39"/>
    <w:rsid w:val="006406C7"/>
    <w:rsid w:val="00641531"/>
    <w:rsid w:val="00641E07"/>
    <w:rsid w:val="00642AB7"/>
    <w:rsid w:val="00643268"/>
    <w:rsid w:val="00643D67"/>
    <w:rsid w:val="006441FD"/>
    <w:rsid w:val="00645171"/>
    <w:rsid w:val="0064533E"/>
    <w:rsid w:val="006454EA"/>
    <w:rsid w:val="006455C1"/>
    <w:rsid w:val="00645812"/>
    <w:rsid w:val="00645D1A"/>
    <w:rsid w:val="00646234"/>
    <w:rsid w:val="00646C29"/>
    <w:rsid w:val="00647A89"/>
    <w:rsid w:val="0065052B"/>
    <w:rsid w:val="00650FDB"/>
    <w:rsid w:val="00651506"/>
    <w:rsid w:val="006532F1"/>
    <w:rsid w:val="006540B6"/>
    <w:rsid w:val="006541BB"/>
    <w:rsid w:val="00654604"/>
    <w:rsid w:val="0065524E"/>
    <w:rsid w:val="006567A2"/>
    <w:rsid w:val="006577E4"/>
    <w:rsid w:val="00660059"/>
    <w:rsid w:val="00660E03"/>
    <w:rsid w:val="006613EE"/>
    <w:rsid w:val="00661740"/>
    <w:rsid w:val="00662DBE"/>
    <w:rsid w:val="00664292"/>
    <w:rsid w:val="00664420"/>
    <w:rsid w:val="00664862"/>
    <w:rsid w:val="00664A96"/>
    <w:rsid w:val="0066515E"/>
    <w:rsid w:val="0066613C"/>
    <w:rsid w:val="00666277"/>
    <w:rsid w:val="00667996"/>
    <w:rsid w:val="006702EA"/>
    <w:rsid w:val="00671709"/>
    <w:rsid w:val="00672676"/>
    <w:rsid w:val="0067270F"/>
    <w:rsid w:val="00672EAB"/>
    <w:rsid w:val="006737CC"/>
    <w:rsid w:val="00673E45"/>
    <w:rsid w:val="00673E70"/>
    <w:rsid w:val="006740E3"/>
    <w:rsid w:val="00674823"/>
    <w:rsid w:val="0067538D"/>
    <w:rsid w:val="00676104"/>
    <w:rsid w:val="006761DE"/>
    <w:rsid w:val="006764BA"/>
    <w:rsid w:val="00676FF7"/>
    <w:rsid w:val="0067708F"/>
    <w:rsid w:val="00680A02"/>
    <w:rsid w:val="0068241A"/>
    <w:rsid w:val="006827E4"/>
    <w:rsid w:val="00682A75"/>
    <w:rsid w:val="00683A83"/>
    <w:rsid w:val="006846F6"/>
    <w:rsid w:val="00685602"/>
    <w:rsid w:val="00685732"/>
    <w:rsid w:val="00686CF9"/>
    <w:rsid w:val="0068706B"/>
    <w:rsid w:val="00687101"/>
    <w:rsid w:val="00687192"/>
    <w:rsid w:val="006902D2"/>
    <w:rsid w:val="00690874"/>
    <w:rsid w:val="00690C03"/>
    <w:rsid w:val="00691D28"/>
    <w:rsid w:val="00692274"/>
    <w:rsid w:val="006929A8"/>
    <w:rsid w:val="00692C44"/>
    <w:rsid w:val="00694B9F"/>
    <w:rsid w:val="00694BB5"/>
    <w:rsid w:val="006953BD"/>
    <w:rsid w:val="006960D3"/>
    <w:rsid w:val="0069674B"/>
    <w:rsid w:val="00697778"/>
    <w:rsid w:val="006A0C62"/>
    <w:rsid w:val="006A2A8B"/>
    <w:rsid w:val="006A4630"/>
    <w:rsid w:val="006A47DC"/>
    <w:rsid w:val="006A4CE2"/>
    <w:rsid w:val="006A5C35"/>
    <w:rsid w:val="006A5E90"/>
    <w:rsid w:val="006A5EE4"/>
    <w:rsid w:val="006A5F99"/>
    <w:rsid w:val="006A63F0"/>
    <w:rsid w:val="006A6BF3"/>
    <w:rsid w:val="006A6C3B"/>
    <w:rsid w:val="006A79DD"/>
    <w:rsid w:val="006B056D"/>
    <w:rsid w:val="006B1514"/>
    <w:rsid w:val="006B2C3A"/>
    <w:rsid w:val="006B3419"/>
    <w:rsid w:val="006B372A"/>
    <w:rsid w:val="006B443E"/>
    <w:rsid w:val="006B53AB"/>
    <w:rsid w:val="006B5B69"/>
    <w:rsid w:val="006B69B1"/>
    <w:rsid w:val="006C1DA4"/>
    <w:rsid w:val="006C3855"/>
    <w:rsid w:val="006C467D"/>
    <w:rsid w:val="006C4B8A"/>
    <w:rsid w:val="006C5036"/>
    <w:rsid w:val="006C6075"/>
    <w:rsid w:val="006C7966"/>
    <w:rsid w:val="006D0ED1"/>
    <w:rsid w:val="006D1302"/>
    <w:rsid w:val="006D225A"/>
    <w:rsid w:val="006D2DF9"/>
    <w:rsid w:val="006D33A1"/>
    <w:rsid w:val="006D41DF"/>
    <w:rsid w:val="006D4CAB"/>
    <w:rsid w:val="006D69CC"/>
    <w:rsid w:val="006D7767"/>
    <w:rsid w:val="006D7958"/>
    <w:rsid w:val="006E0511"/>
    <w:rsid w:val="006E0B6E"/>
    <w:rsid w:val="006E16E5"/>
    <w:rsid w:val="006E1842"/>
    <w:rsid w:val="006E26A5"/>
    <w:rsid w:val="006E3716"/>
    <w:rsid w:val="006E418D"/>
    <w:rsid w:val="006E5A29"/>
    <w:rsid w:val="006E67D9"/>
    <w:rsid w:val="006E6AAD"/>
    <w:rsid w:val="006E7029"/>
    <w:rsid w:val="006E7301"/>
    <w:rsid w:val="006F108C"/>
    <w:rsid w:val="006F1A83"/>
    <w:rsid w:val="006F246E"/>
    <w:rsid w:val="006F2AA9"/>
    <w:rsid w:val="006F2C6B"/>
    <w:rsid w:val="006F3AC4"/>
    <w:rsid w:val="006F42D1"/>
    <w:rsid w:val="006F44B2"/>
    <w:rsid w:val="006F5FE1"/>
    <w:rsid w:val="006F61E8"/>
    <w:rsid w:val="006F67A1"/>
    <w:rsid w:val="006F76CB"/>
    <w:rsid w:val="0070025B"/>
    <w:rsid w:val="00701578"/>
    <w:rsid w:val="00701AA4"/>
    <w:rsid w:val="0070249E"/>
    <w:rsid w:val="00703A20"/>
    <w:rsid w:val="00703B7B"/>
    <w:rsid w:val="00703F18"/>
    <w:rsid w:val="00704F0C"/>
    <w:rsid w:val="00704F42"/>
    <w:rsid w:val="00706D4D"/>
    <w:rsid w:val="00707EE1"/>
    <w:rsid w:val="00710525"/>
    <w:rsid w:val="00710F1B"/>
    <w:rsid w:val="007116B3"/>
    <w:rsid w:val="00712214"/>
    <w:rsid w:val="0071240A"/>
    <w:rsid w:val="00713F6D"/>
    <w:rsid w:val="007142B6"/>
    <w:rsid w:val="00715403"/>
    <w:rsid w:val="00715EE5"/>
    <w:rsid w:val="00716A43"/>
    <w:rsid w:val="00716B1E"/>
    <w:rsid w:val="00717071"/>
    <w:rsid w:val="00717B14"/>
    <w:rsid w:val="00720483"/>
    <w:rsid w:val="00720AA5"/>
    <w:rsid w:val="00720C87"/>
    <w:rsid w:val="007212EB"/>
    <w:rsid w:val="00722A85"/>
    <w:rsid w:val="00722B12"/>
    <w:rsid w:val="00722F89"/>
    <w:rsid w:val="00723855"/>
    <w:rsid w:val="00723AD9"/>
    <w:rsid w:val="0072497B"/>
    <w:rsid w:val="007249F1"/>
    <w:rsid w:val="00724B0B"/>
    <w:rsid w:val="0072509C"/>
    <w:rsid w:val="007257E7"/>
    <w:rsid w:val="00725FF4"/>
    <w:rsid w:val="007267D5"/>
    <w:rsid w:val="00727836"/>
    <w:rsid w:val="00730DAE"/>
    <w:rsid w:val="007334B9"/>
    <w:rsid w:val="00733DB7"/>
    <w:rsid w:val="007358C1"/>
    <w:rsid w:val="00740048"/>
    <w:rsid w:val="007400D0"/>
    <w:rsid w:val="00741694"/>
    <w:rsid w:val="00743575"/>
    <w:rsid w:val="00744AA8"/>
    <w:rsid w:val="00744B9F"/>
    <w:rsid w:val="00746EB4"/>
    <w:rsid w:val="0074745D"/>
    <w:rsid w:val="00747FAC"/>
    <w:rsid w:val="0075058B"/>
    <w:rsid w:val="00753341"/>
    <w:rsid w:val="00754A3D"/>
    <w:rsid w:val="0075644F"/>
    <w:rsid w:val="00756490"/>
    <w:rsid w:val="007565D2"/>
    <w:rsid w:val="00756A68"/>
    <w:rsid w:val="00756F15"/>
    <w:rsid w:val="00757B87"/>
    <w:rsid w:val="007600AE"/>
    <w:rsid w:val="0076043A"/>
    <w:rsid w:val="0076099D"/>
    <w:rsid w:val="00761898"/>
    <w:rsid w:val="00763AD6"/>
    <w:rsid w:val="00763CEF"/>
    <w:rsid w:val="00763D73"/>
    <w:rsid w:val="00764015"/>
    <w:rsid w:val="007643AF"/>
    <w:rsid w:val="0076451E"/>
    <w:rsid w:val="007650B6"/>
    <w:rsid w:val="00765360"/>
    <w:rsid w:val="00765798"/>
    <w:rsid w:val="00767660"/>
    <w:rsid w:val="0076779D"/>
    <w:rsid w:val="00767FE4"/>
    <w:rsid w:val="0077120D"/>
    <w:rsid w:val="00772330"/>
    <w:rsid w:val="007726E0"/>
    <w:rsid w:val="00773B3E"/>
    <w:rsid w:val="0077405E"/>
    <w:rsid w:val="007740F8"/>
    <w:rsid w:val="00774396"/>
    <w:rsid w:val="007749A4"/>
    <w:rsid w:val="00775DC9"/>
    <w:rsid w:val="0077662F"/>
    <w:rsid w:val="00777618"/>
    <w:rsid w:val="00777EB2"/>
    <w:rsid w:val="00777F68"/>
    <w:rsid w:val="00780306"/>
    <w:rsid w:val="0078036A"/>
    <w:rsid w:val="007807C8"/>
    <w:rsid w:val="00780938"/>
    <w:rsid w:val="00780C91"/>
    <w:rsid w:val="007810EE"/>
    <w:rsid w:val="00781142"/>
    <w:rsid w:val="00784DD3"/>
    <w:rsid w:val="0078737A"/>
    <w:rsid w:val="00790E35"/>
    <w:rsid w:val="00791839"/>
    <w:rsid w:val="007919A7"/>
    <w:rsid w:val="007923C8"/>
    <w:rsid w:val="00792C78"/>
    <w:rsid w:val="00793ABF"/>
    <w:rsid w:val="00793C80"/>
    <w:rsid w:val="00793F4F"/>
    <w:rsid w:val="00794161"/>
    <w:rsid w:val="007946FA"/>
    <w:rsid w:val="00794D9B"/>
    <w:rsid w:val="00795259"/>
    <w:rsid w:val="007955ED"/>
    <w:rsid w:val="00795A30"/>
    <w:rsid w:val="00795F03"/>
    <w:rsid w:val="00796751"/>
    <w:rsid w:val="00797A00"/>
    <w:rsid w:val="007A084C"/>
    <w:rsid w:val="007A0D68"/>
    <w:rsid w:val="007A125B"/>
    <w:rsid w:val="007A1620"/>
    <w:rsid w:val="007A20D5"/>
    <w:rsid w:val="007A2F10"/>
    <w:rsid w:val="007A31EE"/>
    <w:rsid w:val="007A39E5"/>
    <w:rsid w:val="007A5749"/>
    <w:rsid w:val="007A5A5B"/>
    <w:rsid w:val="007A750F"/>
    <w:rsid w:val="007B183E"/>
    <w:rsid w:val="007B1A80"/>
    <w:rsid w:val="007B28C1"/>
    <w:rsid w:val="007B343B"/>
    <w:rsid w:val="007B3D2C"/>
    <w:rsid w:val="007B413A"/>
    <w:rsid w:val="007B44CE"/>
    <w:rsid w:val="007B56BC"/>
    <w:rsid w:val="007B5D9C"/>
    <w:rsid w:val="007B60F6"/>
    <w:rsid w:val="007B6A11"/>
    <w:rsid w:val="007C1146"/>
    <w:rsid w:val="007C2772"/>
    <w:rsid w:val="007C4B29"/>
    <w:rsid w:val="007C538F"/>
    <w:rsid w:val="007C5809"/>
    <w:rsid w:val="007C6B40"/>
    <w:rsid w:val="007C75E0"/>
    <w:rsid w:val="007C778B"/>
    <w:rsid w:val="007D000C"/>
    <w:rsid w:val="007D044E"/>
    <w:rsid w:val="007D0AD3"/>
    <w:rsid w:val="007D1B3F"/>
    <w:rsid w:val="007D277B"/>
    <w:rsid w:val="007D2E04"/>
    <w:rsid w:val="007D3676"/>
    <w:rsid w:val="007D3C45"/>
    <w:rsid w:val="007D45BD"/>
    <w:rsid w:val="007D4803"/>
    <w:rsid w:val="007D52B4"/>
    <w:rsid w:val="007D54AE"/>
    <w:rsid w:val="007D6D2F"/>
    <w:rsid w:val="007D75AD"/>
    <w:rsid w:val="007E1C28"/>
    <w:rsid w:val="007E2757"/>
    <w:rsid w:val="007E422F"/>
    <w:rsid w:val="007E44B8"/>
    <w:rsid w:val="007E5A1F"/>
    <w:rsid w:val="007E6B0D"/>
    <w:rsid w:val="007E7012"/>
    <w:rsid w:val="007E726B"/>
    <w:rsid w:val="007F0841"/>
    <w:rsid w:val="007F0B18"/>
    <w:rsid w:val="007F0BF1"/>
    <w:rsid w:val="007F0E9D"/>
    <w:rsid w:val="007F2462"/>
    <w:rsid w:val="007F2744"/>
    <w:rsid w:val="007F3240"/>
    <w:rsid w:val="007F39DA"/>
    <w:rsid w:val="007F3BEA"/>
    <w:rsid w:val="007F5671"/>
    <w:rsid w:val="007F5E62"/>
    <w:rsid w:val="007F7D2D"/>
    <w:rsid w:val="008012BB"/>
    <w:rsid w:val="00802A33"/>
    <w:rsid w:val="00802FDF"/>
    <w:rsid w:val="0080322E"/>
    <w:rsid w:val="00803AAE"/>
    <w:rsid w:val="008041AF"/>
    <w:rsid w:val="00804965"/>
    <w:rsid w:val="00805865"/>
    <w:rsid w:val="0080598B"/>
    <w:rsid w:val="00805ED0"/>
    <w:rsid w:val="00807341"/>
    <w:rsid w:val="008100EF"/>
    <w:rsid w:val="00810FB0"/>
    <w:rsid w:val="0081182E"/>
    <w:rsid w:val="0081212D"/>
    <w:rsid w:val="008141E3"/>
    <w:rsid w:val="0081548F"/>
    <w:rsid w:val="008156D3"/>
    <w:rsid w:val="00815794"/>
    <w:rsid w:val="00815805"/>
    <w:rsid w:val="00815A84"/>
    <w:rsid w:val="00815B38"/>
    <w:rsid w:val="0081602B"/>
    <w:rsid w:val="008160F9"/>
    <w:rsid w:val="00817E3C"/>
    <w:rsid w:val="00820A14"/>
    <w:rsid w:val="00822B4F"/>
    <w:rsid w:val="00822D3D"/>
    <w:rsid w:val="00823FF6"/>
    <w:rsid w:val="00824E46"/>
    <w:rsid w:val="008258B3"/>
    <w:rsid w:val="008264E0"/>
    <w:rsid w:val="00827A0A"/>
    <w:rsid w:val="00827B7C"/>
    <w:rsid w:val="00830B59"/>
    <w:rsid w:val="00831BCF"/>
    <w:rsid w:val="00831CBF"/>
    <w:rsid w:val="00832247"/>
    <w:rsid w:val="008327D9"/>
    <w:rsid w:val="008336FE"/>
    <w:rsid w:val="00834816"/>
    <w:rsid w:val="0083538B"/>
    <w:rsid w:val="0083542D"/>
    <w:rsid w:val="008357EF"/>
    <w:rsid w:val="00835C70"/>
    <w:rsid w:val="00835E31"/>
    <w:rsid w:val="0083637E"/>
    <w:rsid w:val="00836CDE"/>
    <w:rsid w:val="008377F8"/>
    <w:rsid w:val="008378DC"/>
    <w:rsid w:val="00840CE0"/>
    <w:rsid w:val="0084107E"/>
    <w:rsid w:val="0084173F"/>
    <w:rsid w:val="008423CD"/>
    <w:rsid w:val="00844732"/>
    <w:rsid w:val="00844967"/>
    <w:rsid w:val="00844B2A"/>
    <w:rsid w:val="00845561"/>
    <w:rsid w:val="008455F7"/>
    <w:rsid w:val="00846020"/>
    <w:rsid w:val="00846CAA"/>
    <w:rsid w:val="00846E40"/>
    <w:rsid w:val="00850E16"/>
    <w:rsid w:val="00851E59"/>
    <w:rsid w:val="00851F39"/>
    <w:rsid w:val="008520EF"/>
    <w:rsid w:val="008525E6"/>
    <w:rsid w:val="008525F6"/>
    <w:rsid w:val="00852D7B"/>
    <w:rsid w:val="0085324A"/>
    <w:rsid w:val="008540C5"/>
    <w:rsid w:val="008545D3"/>
    <w:rsid w:val="0085696F"/>
    <w:rsid w:val="00857227"/>
    <w:rsid w:val="008574C5"/>
    <w:rsid w:val="008574F3"/>
    <w:rsid w:val="0086026E"/>
    <w:rsid w:val="008604B6"/>
    <w:rsid w:val="008608BD"/>
    <w:rsid w:val="00860FBC"/>
    <w:rsid w:val="0086176F"/>
    <w:rsid w:val="00861DE8"/>
    <w:rsid w:val="008621AC"/>
    <w:rsid w:val="00862B55"/>
    <w:rsid w:val="0086486B"/>
    <w:rsid w:val="0086747F"/>
    <w:rsid w:val="0087025B"/>
    <w:rsid w:val="00870A34"/>
    <w:rsid w:val="008713D7"/>
    <w:rsid w:val="00873A4B"/>
    <w:rsid w:val="00874BEE"/>
    <w:rsid w:val="00875994"/>
    <w:rsid w:val="008768E0"/>
    <w:rsid w:val="00877235"/>
    <w:rsid w:val="00877B6F"/>
    <w:rsid w:val="0088067B"/>
    <w:rsid w:val="00881460"/>
    <w:rsid w:val="0088167D"/>
    <w:rsid w:val="0088173D"/>
    <w:rsid w:val="00882890"/>
    <w:rsid w:val="00883446"/>
    <w:rsid w:val="008844F3"/>
    <w:rsid w:val="00884710"/>
    <w:rsid w:val="008852E5"/>
    <w:rsid w:val="0088533A"/>
    <w:rsid w:val="008853E5"/>
    <w:rsid w:val="00885A03"/>
    <w:rsid w:val="00885B4C"/>
    <w:rsid w:val="00885CFB"/>
    <w:rsid w:val="00885F09"/>
    <w:rsid w:val="00886A79"/>
    <w:rsid w:val="00886E31"/>
    <w:rsid w:val="008874D0"/>
    <w:rsid w:val="00890715"/>
    <w:rsid w:val="0089198D"/>
    <w:rsid w:val="008925E8"/>
    <w:rsid w:val="00892864"/>
    <w:rsid w:val="00893911"/>
    <w:rsid w:val="00894B96"/>
    <w:rsid w:val="00895AED"/>
    <w:rsid w:val="00896A21"/>
    <w:rsid w:val="008971CD"/>
    <w:rsid w:val="008A02F7"/>
    <w:rsid w:val="008A04F9"/>
    <w:rsid w:val="008A18D1"/>
    <w:rsid w:val="008A1CAE"/>
    <w:rsid w:val="008A1EAA"/>
    <w:rsid w:val="008A2BFA"/>
    <w:rsid w:val="008A2E5D"/>
    <w:rsid w:val="008A3153"/>
    <w:rsid w:val="008A4FCC"/>
    <w:rsid w:val="008A7BEC"/>
    <w:rsid w:val="008B074B"/>
    <w:rsid w:val="008B0A9E"/>
    <w:rsid w:val="008B0B4F"/>
    <w:rsid w:val="008B155F"/>
    <w:rsid w:val="008B163C"/>
    <w:rsid w:val="008B1AED"/>
    <w:rsid w:val="008B1CF3"/>
    <w:rsid w:val="008B2299"/>
    <w:rsid w:val="008B4461"/>
    <w:rsid w:val="008B4FC4"/>
    <w:rsid w:val="008B5126"/>
    <w:rsid w:val="008B5A70"/>
    <w:rsid w:val="008B5DE0"/>
    <w:rsid w:val="008B6C91"/>
    <w:rsid w:val="008B7272"/>
    <w:rsid w:val="008C01F1"/>
    <w:rsid w:val="008C0A04"/>
    <w:rsid w:val="008C0C52"/>
    <w:rsid w:val="008C2D01"/>
    <w:rsid w:val="008C4518"/>
    <w:rsid w:val="008C50D6"/>
    <w:rsid w:val="008C6297"/>
    <w:rsid w:val="008C6E05"/>
    <w:rsid w:val="008D095D"/>
    <w:rsid w:val="008D127B"/>
    <w:rsid w:val="008D1293"/>
    <w:rsid w:val="008D18BF"/>
    <w:rsid w:val="008D1F50"/>
    <w:rsid w:val="008D2889"/>
    <w:rsid w:val="008D2E91"/>
    <w:rsid w:val="008D384D"/>
    <w:rsid w:val="008D3AA6"/>
    <w:rsid w:val="008D4BBA"/>
    <w:rsid w:val="008D5BCE"/>
    <w:rsid w:val="008D5D49"/>
    <w:rsid w:val="008D6607"/>
    <w:rsid w:val="008D6FDC"/>
    <w:rsid w:val="008D730B"/>
    <w:rsid w:val="008E0E36"/>
    <w:rsid w:val="008E20E6"/>
    <w:rsid w:val="008E27A3"/>
    <w:rsid w:val="008E27EC"/>
    <w:rsid w:val="008E2C07"/>
    <w:rsid w:val="008E3AEC"/>
    <w:rsid w:val="008E3F99"/>
    <w:rsid w:val="008E46DB"/>
    <w:rsid w:val="008E4C9F"/>
    <w:rsid w:val="008E6176"/>
    <w:rsid w:val="008E6AE2"/>
    <w:rsid w:val="008E6B86"/>
    <w:rsid w:val="008E79D0"/>
    <w:rsid w:val="008F166E"/>
    <w:rsid w:val="008F23FD"/>
    <w:rsid w:val="008F3892"/>
    <w:rsid w:val="008F46C5"/>
    <w:rsid w:val="008F51B0"/>
    <w:rsid w:val="008F6C0A"/>
    <w:rsid w:val="008F7040"/>
    <w:rsid w:val="008F7B02"/>
    <w:rsid w:val="008F7BFC"/>
    <w:rsid w:val="00900B76"/>
    <w:rsid w:val="009012B4"/>
    <w:rsid w:val="00901C30"/>
    <w:rsid w:val="00902E38"/>
    <w:rsid w:val="00903635"/>
    <w:rsid w:val="00903CFF"/>
    <w:rsid w:val="00904582"/>
    <w:rsid w:val="00905139"/>
    <w:rsid w:val="00905A8C"/>
    <w:rsid w:val="009060C7"/>
    <w:rsid w:val="009064B5"/>
    <w:rsid w:val="00907442"/>
    <w:rsid w:val="00907FB4"/>
    <w:rsid w:val="00910E7A"/>
    <w:rsid w:val="009111E2"/>
    <w:rsid w:val="00911665"/>
    <w:rsid w:val="009121C6"/>
    <w:rsid w:val="00912290"/>
    <w:rsid w:val="009144FF"/>
    <w:rsid w:val="009150A8"/>
    <w:rsid w:val="009159DE"/>
    <w:rsid w:val="00917284"/>
    <w:rsid w:val="00917415"/>
    <w:rsid w:val="00917B85"/>
    <w:rsid w:val="00917D05"/>
    <w:rsid w:val="00920039"/>
    <w:rsid w:val="00920C87"/>
    <w:rsid w:val="0092145A"/>
    <w:rsid w:val="00922061"/>
    <w:rsid w:val="0092347C"/>
    <w:rsid w:val="00923F4C"/>
    <w:rsid w:val="009240AA"/>
    <w:rsid w:val="009269D3"/>
    <w:rsid w:val="00927D46"/>
    <w:rsid w:val="009302D3"/>
    <w:rsid w:val="00930383"/>
    <w:rsid w:val="00930BAB"/>
    <w:rsid w:val="00932126"/>
    <w:rsid w:val="00933412"/>
    <w:rsid w:val="0093481B"/>
    <w:rsid w:val="00935105"/>
    <w:rsid w:val="00936A10"/>
    <w:rsid w:val="00936CC6"/>
    <w:rsid w:val="009372AA"/>
    <w:rsid w:val="0093764E"/>
    <w:rsid w:val="00937DD3"/>
    <w:rsid w:val="00940CA3"/>
    <w:rsid w:val="00941CA3"/>
    <w:rsid w:val="00942FB9"/>
    <w:rsid w:val="00943DB6"/>
    <w:rsid w:val="009451D3"/>
    <w:rsid w:val="00945AA6"/>
    <w:rsid w:val="009463DA"/>
    <w:rsid w:val="00946797"/>
    <w:rsid w:val="00946934"/>
    <w:rsid w:val="00946BAE"/>
    <w:rsid w:val="00950350"/>
    <w:rsid w:val="00950812"/>
    <w:rsid w:val="009508B3"/>
    <w:rsid w:val="00951071"/>
    <w:rsid w:val="00952018"/>
    <w:rsid w:val="00952FBD"/>
    <w:rsid w:val="00953BDD"/>
    <w:rsid w:val="00953D6E"/>
    <w:rsid w:val="00954029"/>
    <w:rsid w:val="00956434"/>
    <w:rsid w:val="0095682A"/>
    <w:rsid w:val="00956C36"/>
    <w:rsid w:val="00957036"/>
    <w:rsid w:val="009578CD"/>
    <w:rsid w:val="00960072"/>
    <w:rsid w:val="009607B1"/>
    <w:rsid w:val="00960A8E"/>
    <w:rsid w:val="00961660"/>
    <w:rsid w:val="00961DF8"/>
    <w:rsid w:val="00962EEB"/>
    <w:rsid w:val="009635E4"/>
    <w:rsid w:val="00963CB2"/>
    <w:rsid w:val="00963CC2"/>
    <w:rsid w:val="0096452B"/>
    <w:rsid w:val="00964903"/>
    <w:rsid w:val="00964C63"/>
    <w:rsid w:val="00964DE3"/>
    <w:rsid w:val="00965461"/>
    <w:rsid w:val="00965EDB"/>
    <w:rsid w:val="0097138B"/>
    <w:rsid w:val="00971DB7"/>
    <w:rsid w:val="009720BF"/>
    <w:rsid w:val="00973AC2"/>
    <w:rsid w:val="0097487F"/>
    <w:rsid w:val="009751C9"/>
    <w:rsid w:val="0097548F"/>
    <w:rsid w:val="0097557A"/>
    <w:rsid w:val="009758A9"/>
    <w:rsid w:val="00975D6E"/>
    <w:rsid w:val="00976175"/>
    <w:rsid w:val="00976309"/>
    <w:rsid w:val="00976451"/>
    <w:rsid w:val="00976D2A"/>
    <w:rsid w:val="009803D5"/>
    <w:rsid w:val="009806AB"/>
    <w:rsid w:val="00981EE7"/>
    <w:rsid w:val="00982304"/>
    <w:rsid w:val="00983091"/>
    <w:rsid w:val="00983A21"/>
    <w:rsid w:val="009843EB"/>
    <w:rsid w:val="009850E0"/>
    <w:rsid w:val="0098557D"/>
    <w:rsid w:val="00986278"/>
    <w:rsid w:val="0098637C"/>
    <w:rsid w:val="009868E7"/>
    <w:rsid w:val="00986CD2"/>
    <w:rsid w:val="009877EE"/>
    <w:rsid w:val="00987D06"/>
    <w:rsid w:val="00990068"/>
    <w:rsid w:val="009907EC"/>
    <w:rsid w:val="009936A0"/>
    <w:rsid w:val="00995AFE"/>
    <w:rsid w:val="009969C5"/>
    <w:rsid w:val="00996B16"/>
    <w:rsid w:val="00997A6B"/>
    <w:rsid w:val="009A0E6B"/>
    <w:rsid w:val="009A0F1F"/>
    <w:rsid w:val="009A16BF"/>
    <w:rsid w:val="009A229F"/>
    <w:rsid w:val="009A2ED1"/>
    <w:rsid w:val="009A300D"/>
    <w:rsid w:val="009A3E62"/>
    <w:rsid w:val="009A470B"/>
    <w:rsid w:val="009A626F"/>
    <w:rsid w:val="009A62B5"/>
    <w:rsid w:val="009A70F5"/>
    <w:rsid w:val="009A7BF1"/>
    <w:rsid w:val="009B01CB"/>
    <w:rsid w:val="009B089C"/>
    <w:rsid w:val="009B16D0"/>
    <w:rsid w:val="009B3C62"/>
    <w:rsid w:val="009B44A8"/>
    <w:rsid w:val="009B4509"/>
    <w:rsid w:val="009B6BDB"/>
    <w:rsid w:val="009B6F7E"/>
    <w:rsid w:val="009B729A"/>
    <w:rsid w:val="009B7323"/>
    <w:rsid w:val="009B747B"/>
    <w:rsid w:val="009B7928"/>
    <w:rsid w:val="009C0CE5"/>
    <w:rsid w:val="009C1657"/>
    <w:rsid w:val="009C1FB2"/>
    <w:rsid w:val="009C39E6"/>
    <w:rsid w:val="009C45C0"/>
    <w:rsid w:val="009C56C5"/>
    <w:rsid w:val="009C5827"/>
    <w:rsid w:val="009C69AA"/>
    <w:rsid w:val="009C6CF9"/>
    <w:rsid w:val="009C6D6F"/>
    <w:rsid w:val="009C7227"/>
    <w:rsid w:val="009D24F7"/>
    <w:rsid w:val="009D2C9F"/>
    <w:rsid w:val="009D2E9B"/>
    <w:rsid w:val="009D3229"/>
    <w:rsid w:val="009D3A23"/>
    <w:rsid w:val="009D3CCB"/>
    <w:rsid w:val="009D4610"/>
    <w:rsid w:val="009D51AE"/>
    <w:rsid w:val="009D533E"/>
    <w:rsid w:val="009D54AD"/>
    <w:rsid w:val="009D59D8"/>
    <w:rsid w:val="009D6FC8"/>
    <w:rsid w:val="009D72C9"/>
    <w:rsid w:val="009D7558"/>
    <w:rsid w:val="009E0740"/>
    <w:rsid w:val="009E0FD5"/>
    <w:rsid w:val="009E168D"/>
    <w:rsid w:val="009E24FD"/>
    <w:rsid w:val="009E2887"/>
    <w:rsid w:val="009E3587"/>
    <w:rsid w:val="009E402E"/>
    <w:rsid w:val="009E4458"/>
    <w:rsid w:val="009E4DCD"/>
    <w:rsid w:val="009E646D"/>
    <w:rsid w:val="009E7260"/>
    <w:rsid w:val="009E74D8"/>
    <w:rsid w:val="009E7C21"/>
    <w:rsid w:val="009F04AE"/>
    <w:rsid w:val="009F39F0"/>
    <w:rsid w:val="009F4145"/>
    <w:rsid w:val="009F495D"/>
    <w:rsid w:val="009F577C"/>
    <w:rsid w:val="009F5FF2"/>
    <w:rsid w:val="009F69EB"/>
    <w:rsid w:val="009F6B3C"/>
    <w:rsid w:val="009F6DDE"/>
    <w:rsid w:val="009F7373"/>
    <w:rsid w:val="009F7465"/>
    <w:rsid w:val="009F7DBB"/>
    <w:rsid w:val="00A01120"/>
    <w:rsid w:val="00A017BE"/>
    <w:rsid w:val="00A024F4"/>
    <w:rsid w:val="00A027B8"/>
    <w:rsid w:val="00A02DB0"/>
    <w:rsid w:val="00A03CBB"/>
    <w:rsid w:val="00A03D63"/>
    <w:rsid w:val="00A03D72"/>
    <w:rsid w:val="00A06464"/>
    <w:rsid w:val="00A06F78"/>
    <w:rsid w:val="00A07C17"/>
    <w:rsid w:val="00A07F12"/>
    <w:rsid w:val="00A101B3"/>
    <w:rsid w:val="00A107B0"/>
    <w:rsid w:val="00A1154A"/>
    <w:rsid w:val="00A11CBB"/>
    <w:rsid w:val="00A12884"/>
    <w:rsid w:val="00A13F7E"/>
    <w:rsid w:val="00A13FDB"/>
    <w:rsid w:val="00A155A8"/>
    <w:rsid w:val="00A1575C"/>
    <w:rsid w:val="00A16AA8"/>
    <w:rsid w:val="00A171A5"/>
    <w:rsid w:val="00A17F90"/>
    <w:rsid w:val="00A20E93"/>
    <w:rsid w:val="00A2230D"/>
    <w:rsid w:val="00A22736"/>
    <w:rsid w:val="00A234E1"/>
    <w:rsid w:val="00A2359B"/>
    <w:rsid w:val="00A238D1"/>
    <w:rsid w:val="00A23EB9"/>
    <w:rsid w:val="00A23FE1"/>
    <w:rsid w:val="00A24145"/>
    <w:rsid w:val="00A24332"/>
    <w:rsid w:val="00A258EC"/>
    <w:rsid w:val="00A26640"/>
    <w:rsid w:val="00A2784B"/>
    <w:rsid w:val="00A27F09"/>
    <w:rsid w:val="00A301E0"/>
    <w:rsid w:val="00A3298D"/>
    <w:rsid w:val="00A35CF0"/>
    <w:rsid w:val="00A36360"/>
    <w:rsid w:val="00A37740"/>
    <w:rsid w:val="00A37E01"/>
    <w:rsid w:val="00A37F8E"/>
    <w:rsid w:val="00A37FA3"/>
    <w:rsid w:val="00A40174"/>
    <w:rsid w:val="00A402D8"/>
    <w:rsid w:val="00A4052C"/>
    <w:rsid w:val="00A405F0"/>
    <w:rsid w:val="00A408C0"/>
    <w:rsid w:val="00A4109B"/>
    <w:rsid w:val="00A42A5A"/>
    <w:rsid w:val="00A43BF5"/>
    <w:rsid w:val="00A44EF6"/>
    <w:rsid w:val="00A458EB"/>
    <w:rsid w:val="00A46798"/>
    <w:rsid w:val="00A4686B"/>
    <w:rsid w:val="00A472E4"/>
    <w:rsid w:val="00A47866"/>
    <w:rsid w:val="00A501A7"/>
    <w:rsid w:val="00A50F9D"/>
    <w:rsid w:val="00A516BC"/>
    <w:rsid w:val="00A5209A"/>
    <w:rsid w:val="00A53BDD"/>
    <w:rsid w:val="00A5441E"/>
    <w:rsid w:val="00A54C5B"/>
    <w:rsid w:val="00A551C7"/>
    <w:rsid w:val="00A5564D"/>
    <w:rsid w:val="00A56435"/>
    <w:rsid w:val="00A5653C"/>
    <w:rsid w:val="00A56910"/>
    <w:rsid w:val="00A56CCD"/>
    <w:rsid w:val="00A5728E"/>
    <w:rsid w:val="00A572AD"/>
    <w:rsid w:val="00A57ED3"/>
    <w:rsid w:val="00A57F5A"/>
    <w:rsid w:val="00A61B61"/>
    <w:rsid w:val="00A61DF8"/>
    <w:rsid w:val="00A61EE6"/>
    <w:rsid w:val="00A62091"/>
    <w:rsid w:val="00A6385C"/>
    <w:rsid w:val="00A64087"/>
    <w:rsid w:val="00A650AA"/>
    <w:rsid w:val="00A65860"/>
    <w:rsid w:val="00A6793C"/>
    <w:rsid w:val="00A7055E"/>
    <w:rsid w:val="00A70A02"/>
    <w:rsid w:val="00A70CC5"/>
    <w:rsid w:val="00A72FA5"/>
    <w:rsid w:val="00A7347E"/>
    <w:rsid w:val="00A734D0"/>
    <w:rsid w:val="00A7377B"/>
    <w:rsid w:val="00A74F2D"/>
    <w:rsid w:val="00A7508E"/>
    <w:rsid w:val="00A751FF"/>
    <w:rsid w:val="00A76695"/>
    <w:rsid w:val="00A77015"/>
    <w:rsid w:val="00A774C9"/>
    <w:rsid w:val="00A80528"/>
    <w:rsid w:val="00A8371B"/>
    <w:rsid w:val="00A83F50"/>
    <w:rsid w:val="00A841E5"/>
    <w:rsid w:val="00A84AB1"/>
    <w:rsid w:val="00A856CF"/>
    <w:rsid w:val="00A85A7D"/>
    <w:rsid w:val="00A85FB5"/>
    <w:rsid w:val="00A86F2D"/>
    <w:rsid w:val="00A87DC1"/>
    <w:rsid w:val="00A9019B"/>
    <w:rsid w:val="00A90A07"/>
    <w:rsid w:val="00A90A2F"/>
    <w:rsid w:val="00A91CDF"/>
    <w:rsid w:val="00A921F1"/>
    <w:rsid w:val="00A92218"/>
    <w:rsid w:val="00A926AD"/>
    <w:rsid w:val="00A93763"/>
    <w:rsid w:val="00A952D7"/>
    <w:rsid w:val="00A95396"/>
    <w:rsid w:val="00A95482"/>
    <w:rsid w:val="00A96AD8"/>
    <w:rsid w:val="00A96FA4"/>
    <w:rsid w:val="00A97826"/>
    <w:rsid w:val="00A97DB1"/>
    <w:rsid w:val="00AA0127"/>
    <w:rsid w:val="00AA1306"/>
    <w:rsid w:val="00AA1695"/>
    <w:rsid w:val="00AA1B68"/>
    <w:rsid w:val="00AA1BF8"/>
    <w:rsid w:val="00AA1EE6"/>
    <w:rsid w:val="00AA3CAE"/>
    <w:rsid w:val="00AA531D"/>
    <w:rsid w:val="00AA5952"/>
    <w:rsid w:val="00AA61EB"/>
    <w:rsid w:val="00AA68B8"/>
    <w:rsid w:val="00AA6DBA"/>
    <w:rsid w:val="00AB0757"/>
    <w:rsid w:val="00AB0E8E"/>
    <w:rsid w:val="00AB1C27"/>
    <w:rsid w:val="00AB3E52"/>
    <w:rsid w:val="00AB4119"/>
    <w:rsid w:val="00AB5527"/>
    <w:rsid w:val="00AB57E4"/>
    <w:rsid w:val="00AB5E0D"/>
    <w:rsid w:val="00AB61E9"/>
    <w:rsid w:val="00AB7350"/>
    <w:rsid w:val="00AB78B4"/>
    <w:rsid w:val="00AC0695"/>
    <w:rsid w:val="00AC0E61"/>
    <w:rsid w:val="00AC148B"/>
    <w:rsid w:val="00AC245C"/>
    <w:rsid w:val="00AC2B57"/>
    <w:rsid w:val="00AC3966"/>
    <w:rsid w:val="00AC4835"/>
    <w:rsid w:val="00AC50CF"/>
    <w:rsid w:val="00AC525D"/>
    <w:rsid w:val="00AC5F2B"/>
    <w:rsid w:val="00AC64DB"/>
    <w:rsid w:val="00AC6DD1"/>
    <w:rsid w:val="00AD112A"/>
    <w:rsid w:val="00AD1252"/>
    <w:rsid w:val="00AD13E4"/>
    <w:rsid w:val="00AD1437"/>
    <w:rsid w:val="00AD1742"/>
    <w:rsid w:val="00AD1BC0"/>
    <w:rsid w:val="00AD4608"/>
    <w:rsid w:val="00AD4E06"/>
    <w:rsid w:val="00AD7213"/>
    <w:rsid w:val="00AE0127"/>
    <w:rsid w:val="00AE0B9F"/>
    <w:rsid w:val="00AE0CF6"/>
    <w:rsid w:val="00AE0FE6"/>
    <w:rsid w:val="00AE1E6E"/>
    <w:rsid w:val="00AE2359"/>
    <w:rsid w:val="00AE3245"/>
    <w:rsid w:val="00AE3AB9"/>
    <w:rsid w:val="00AE4DE5"/>
    <w:rsid w:val="00AE524F"/>
    <w:rsid w:val="00AE5C20"/>
    <w:rsid w:val="00AE5C93"/>
    <w:rsid w:val="00AE6179"/>
    <w:rsid w:val="00AE6C6E"/>
    <w:rsid w:val="00AF07AF"/>
    <w:rsid w:val="00AF0E02"/>
    <w:rsid w:val="00AF17C3"/>
    <w:rsid w:val="00AF1954"/>
    <w:rsid w:val="00AF27B8"/>
    <w:rsid w:val="00AF38CB"/>
    <w:rsid w:val="00AF4125"/>
    <w:rsid w:val="00AF4215"/>
    <w:rsid w:val="00AF57FB"/>
    <w:rsid w:val="00AF7D84"/>
    <w:rsid w:val="00B00496"/>
    <w:rsid w:val="00B005E7"/>
    <w:rsid w:val="00B00B61"/>
    <w:rsid w:val="00B00EE6"/>
    <w:rsid w:val="00B02066"/>
    <w:rsid w:val="00B025C2"/>
    <w:rsid w:val="00B0330D"/>
    <w:rsid w:val="00B03E60"/>
    <w:rsid w:val="00B0407C"/>
    <w:rsid w:val="00B041DD"/>
    <w:rsid w:val="00B04728"/>
    <w:rsid w:val="00B05536"/>
    <w:rsid w:val="00B05A7B"/>
    <w:rsid w:val="00B05ACC"/>
    <w:rsid w:val="00B0616D"/>
    <w:rsid w:val="00B0675E"/>
    <w:rsid w:val="00B06B5C"/>
    <w:rsid w:val="00B06FA0"/>
    <w:rsid w:val="00B10ADF"/>
    <w:rsid w:val="00B10FAB"/>
    <w:rsid w:val="00B115B7"/>
    <w:rsid w:val="00B132F5"/>
    <w:rsid w:val="00B135A4"/>
    <w:rsid w:val="00B13623"/>
    <w:rsid w:val="00B158AE"/>
    <w:rsid w:val="00B17DCF"/>
    <w:rsid w:val="00B203B0"/>
    <w:rsid w:val="00B20F03"/>
    <w:rsid w:val="00B21258"/>
    <w:rsid w:val="00B224BA"/>
    <w:rsid w:val="00B2273E"/>
    <w:rsid w:val="00B23553"/>
    <w:rsid w:val="00B2662E"/>
    <w:rsid w:val="00B26B21"/>
    <w:rsid w:val="00B26B7E"/>
    <w:rsid w:val="00B30411"/>
    <w:rsid w:val="00B31AF5"/>
    <w:rsid w:val="00B31C0D"/>
    <w:rsid w:val="00B31D59"/>
    <w:rsid w:val="00B31F67"/>
    <w:rsid w:val="00B3201E"/>
    <w:rsid w:val="00B32DE7"/>
    <w:rsid w:val="00B3420C"/>
    <w:rsid w:val="00B34D57"/>
    <w:rsid w:val="00B3530F"/>
    <w:rsid w:val="00B3566E"/>
    <w:rsid w:val="00B3651A"/>
    <w:rsid w:val="00B368DE"/>
    <w:rsid w:val="00B36927"/>
    <w:rsid w:val="00B37251"/>
    <w:rsid w:val="00B37C1F"/>
    <w:rsid w:val="00B40A16"/>
    <w:rsid w:val="00B4112E"/>
    <w:rsid w:val="00B41521"/>
    <w:rsid w:val="00B416E5"/>
    <w:rsid w:val="00B41F12"/>
    <w:rsid w:val="00B4282C"/>
    <w:rsid w:val="00B42F73"/>
    <w:rsid w:val="00B43252"/>
    <w:rsid w:val="00B4385E"/>
    <w:rsid w:val="00B452D3"/>
    <w:rsid w:val="00B459F1"/>
    <w:rsid w:val="00B45DD5"/>
    <w:rsid w:val="00B46953"/>
    <w:rsid w:val="00B46D77"/>
    <w:rsid w:val="00B472E6"/>
    <w:rsid w:val="00B47475"/>
    <w:rsid w:val="00B47548"/>
    <w:rsid w:val="00B5038B"/>
    <w:rsid w:val="00B503D3"/>
    <w:rsid w:val="00B50587"/>
    <w:rsid w:val="00B50616"/>
    <w:rsid w:val="00B5144B"/>
    <w:rsid w:val="00B51792"/>
    <w:rsid w:val="00B51B74"/>
    <w:rsid w:val="00B521A4"/>
    <w:rsid w:val="00B5506F"/>
    <w:rsid w:val="00B550C4"/>
    <w:rsid w:val="00B56088"/>
    <w:rsid w:val="00B609F4"/>
    <w:rsid w:val="00B60BC7"/>
    <w:rsid w:val="00B61B0B"/>
    <w:rsid w:val="00B6260B"/>
    <w:rsid w:val="00B633E7"/>
    <w:rsid w:val="00B638E5"/>
    <w:rsid w:val="00B63A7F"/>
    <w:rsid w:val="00B63B35"/>
    <w:rsid w:val="00B63C0D"/>
    <w:rsid w:val="00B63CA2"/>
    <w:rsid w:val="00B64729"/>
    <w:rsid w:val="00B6493A"/>
    <w:rsid w:val="00B65447"/>
    <w:rsid w:val="00B65BE6"/>
    <w:rsid w:val="00B66014"/>
    <w:rsid w:val="00B66EBB"/>
    <w:rsid w:val="00B67C54"/>
    <w:rsid w:val="00B67D9A"/>
    <w:rsid w:val="00B67E6F"/>
    <w:rsid w:val="00B72679"/>
    <w:rsid w:val="00B736B5"/>
    <w:rsid w:val="00B73C02"/>
    <w:rsid w:val="00B74FC5"/>
    <w:rsid w:val="00B75E5F"/>
    <w:rsid w:val="00B80274"/>
    <w:rsid w:val="00B80D69"/>
    <w:rsid w:val="00B81F51"/>
    <w:rsid w:val="00B8219B"/>
    <w:rsid w:val="00B82BA3"/>
    <w:rsid w:val="00B8301A"/>
    <w:rsid w:val="00B838A0"/>
    <w:rsid w:val="00B83C60"/>
    <w:rsid w:val="00B83ED0"/>
    <w:rsid w:val="00B84306"/>
    <w:rsid w:val="00B84429"/>
    <w:rsid w:val="00B85D1D"/>
    <w:rsid w:val="00B86E11"/>
    <w:rsid w:val="00B86F7C"/>
    <w:rsid w:val="00B9107E"/>
    <w:rsid w:val="00B91253"/>
    <w:rsid w:val="00B91B4A"/>
    <w:rsid w:val="00B923B2"/>
    <w:rsid w:val="00B92A43"/>
    <w:rsid w:val="00B92D8F"/>
    <w:rsid w:val="00B92F5F"/>
    <w:rsid w:val="00B92F79"/>
    <w:rsid w:val="00B93670"/>
    <w:rsid w:val="00B94A0F"/>
    <w:rsid w:val="00B95A2A"/>
    <w:rsid w:val="00B95DF4"/>
    <w:rsid w:val="00B9617E"/>
    <w:rsid w:val="00B97009"/>
    <w:rsid w:val="00B975AD"/>
    <w:rsid w:val="00B97934"/>
    <w:rsid w:val="00B97AEB"/>
    <w:rsid w:val="00B97F4D"/>
    <w:rsid w:val="00BA0334"/>
    <w:rsid w:val="00BA04A1"/>
    <w:rsid w:val="00BA0659"/>
    <w:rsid w:val="00BA10FF"/>
    <w:rsid w:val="00BA1235"/>
    <w:rsid w:val="00BA1A9E"/>
    <w:rsid w:val="00BA1AF5"/>
    <w:rsid w:val="00BA25F3"/>
    <w:rsid w:val="00BA2C17"/>
    <w:rsid w:val="00BA36AE"/>
    <w:rsid w:val="00BA3BBA"/>
    <w:rsid w:val="00BA3F10"/>
    <w:rsid w:val="00BA5585"/>
    <w:rsid w:val="00BA6B39"/>
    <w:rsid w:val="00BA7FD0"/>
    <w:rsid w:val="00BB05B4"/>
    <w:rsid w:val="00BB1634"/>
    <w:rsid w:val="00BB197C"/>
    <w:rsid w:val="00BB36C9"/>
    <w:rsid w:val="00BB3F0F"/>
    <w:rsid w:val="00BB4928"/>
    <w:rsid w:val="00BB4A49"/>
    <w:rsid w:val="00BB59AF"/>
    <w:rsid w:val="00BB5EAA"/>
    <w:rsid w:val="00BB6D6B"/>
    <w:rsid w:val="00BB7F33"/>
    <w:rsid w:val="00BB7F4A"/>
    <w:rsid w:val="00BC10D7"/>
    <w:rsid w:val="00BC1DF1"/>
    <w:rsid w:val="00BC21BB"/>
    <w:rsid w:val="00BC2282"/>
    <w:rsid w:val="00BC333E"/>
    <w:rsid w:val="00BC3F3D"/>
    <w:rsid w:val="00BC3FEA"/>
    <w:rsid w:val="00BC463B"/>
    <w:rsid w:val="00BC48C0"/>
    <w:rsid w:val="00BC50F2"/>
    <w:rsid w:val="00BC53C7"/>
    <w:rsid w:val="00BC5886"/>
    <w:rsid w:val="00BC5E42"/>
    <w:rsid w:val="00BC701D"/>
    <w:rsid w:val="00BC738C"/>
    <w:rsid w:val="00BC78DC"/>
    <w:rsid w:val="00BD03EE"/>
    <w:rsid w:val="00BD13AA"/>
    <w:rsid w:val="00BD1A1B"/>
    <w:rsid w:val="00BD3B54"/>
    <w:rsid w:val="00BD3E29"/>
    <w:rsid w:val="00BD401A"/>
    <w:rsid w:val="00BD535B"/>
    <w:rsid w:val="00BD544C"/>
    <w:rsid w:val="00BD700D"/>
    <w:rsid w:val="00BD7C89"/>
    <w:rsid w:val="00BD7F32"/>
    <w:rsid w:val="00BE093A"/>
    <w:rsid w:val="00BE12B9"/>
    <w:rsid w:val="00BE257A"/>
    <w:rsid w:val="00BE3FDA"/>
    <w:rsid w:val="00BE44B7"/>
    <w:rsid w:val="00BE5E55"/>
    <w:rsid w:val="00BE749E"/>
    <w:rsid w:val="00BE7A4C"/>
    <w:rsid w:val="00BE7BF3"/>
    <w:rsid w:val="00BF0220"/>
    <w:rsid w:val="00BF0EFC"/>
    <w:rsid w:val="00BF0FD6"/>
    <w:rsid w:val="00BF1C1A"/>
    <w:rsid w:val="00BF1CB2"/>
    <w:rsid w:val="00BF249F"/>
    <w:rsid w:val="00BF278D"/>
    <w:rsid w:val="00BF27F6"/>
    <w:rsid w:val="00BF496C"/>
    <w:rsid w:val="00BF5280"/>
    <w:rsid w:val="00BF5AB9"/>
    <w:rsid w:val="00BF6FF2"/>
    <w:rsid w:val="00BF786F"/>
    <w:rsid w:val="00BF7A70"/>
    <w:rsid w:val="00C00A80"/>
    <w:rsid w:val="00C00FF9"/>
    <w:rsid w:val="00C01579"/>
    <w:rsid w:val="00C018BD"/>
    <w:rsid w:val="00C01AE0"/>
    <w:rsid w:val="00C01EBE"/>
    <w:rsid w:val="00C0487B"/>
    <w:rsid w:val="00C04B09"/>
    <w:rsid w:val="00C04C8C"/>
    <w:rsid w:val="00C05C09"/>
    <w:rsid w:val="00C079E1"/>
    <w:rsid w:val="00C07D29"/>
    <w:rsid w:val="00C10A15"/>
    <w:rsid w:val="00C10AB1"/>
    <w:rsid w:val="00C10E6E"/>
    <w:rsid w:val="00C12340"/>
    <w:rsid w:val="00C138A4"/>
    <w:rsid w:val="00C13BE5"/>
    <w:rsid w:val="00C1418F"/>
    <w:rsid w:val="00C14246"/>
    <w:rsid w:val="00C144B0"/>
    <w:rsid w:val="00C14DA6"/>
    <w:rsid w:val="00C1720A"/>
    <w:rsid w:val="00C17B41"/>
    <w:rsid w:val="00C20A99"/>
    <w:rsid w:val="00C25DB2"/>
    <w:rsid w:val="00C26B34"/>
    <w:rsid w:val="00C30403"/>
    <w:rsid w:val="00C31097"/>
    <w:rsid w:val="00C32C22"/>
    <w:rsid w:val="00C33113"/>
    <w:rsid w:val="00C33A18"/>
    <w:rsid w:val="00C346FD"/>
    <w:rsid w:val="00C34EB1"/>
    <w:rsid w:val="00C35ECB"/>
    <w:rsid w:val="00C36132"/>
    <w:rsid w:val="00C361F2"/>
    <w:rsid w:val="00C362A2"/>
    <w:rsid w:val="00C363E3"/>
    <w:rsid w:val="00C36C8A"/>
    <w:rsid w:val="00C37527"/>
    <w:rsid w:val="00C37CD7"/>
    <w:rsid w:val="00C37EB3"/>
    <w:rsid w:val="00C4052B"/>
    <w:rsid w:val="00C40930"/>
    <w:rsid w:val="00C409BD"/>
    <w:rsid w:val="00C412E2"/>
    <w:rsid w:val="00C42237"/>
    <w:rsid w:val="00C423C2"/>
    <w:rsid w:val="00C436DA"/>
    <w:rsid w:val="00C439DA"/>
    <w:rsid w:val="00C43EAC"/>
    <w:rsid w:val="00C44FA7"/>
    <w:rsid w:val="00C45EED"/>
    <w:rsid w:val="00C46762"/>
    <w:rsid w:val="00C472F9"/>
    <w:rsid w:val="00C479F9"/>
    <w:rsid w:val="00C502EB"/>
    <w:rsid w:val="00C50559"/>
    <w:rsid w:val="00C508BA"/>
    <w:rsid w:val="00C509FA"/>
    <w:rsid w:val="00C51180"/>
    <w:rsid w:val="00C5139C"/>
    <w:rsid w:val="00C5191F"/>
    <w:rsid w:val="00C528BA"/>
    <w:rsid w:val="00C52E5E"/>
    <w:rsid w:val="00C535AC"/>
    <w:rsid w:val="00C535D6"/>
    <w:rsid w:val="00C547F1"/>
    <w:rsid w:val="00C5482D"/>
    <w:rsid w:val="00C55270"/>
    <w:rsid w:val="00C557E8"/>
    <w:rsid w:val="00C57B45"/>
    <w:rsid w:val="00C57D3E"/>
    <w:rsid w:val="00C6157B"/>
    <w:rsid w:val="00C61B29"/>
    <w:rsid w:val="00C627A8"/>
    <w:rsid w:val="00C62BD8"/>
    <w:rsid w:val="00C63609"/>
    <w:rsid w:val="00C63CAE"/>
    <w:rsid w:val="00C63D00"/>
    <w:rsid w:val="00C64B3F"/>
    <w:rsid w:val="00C65B88"/>
    <w:rsid w:val="00C65BED"/>
    <w:rsid w:val="00C674AB"/>
    <w:rsid w:val="00C67B57"/>
    <w:rsid w:val="00C700FA"/>
    <w:rsid w:val="00C70BA1"/>
    <w:rsid w:val="00C7146E"/>
    <w:rsid w:val="00C72305"/>
    <w:rsid w:val="00C72AB8"/>
    <w:rsid w:val="00C73002"/>
    <w:rsid w:val="00C73155"/>
    <w:rsid w:val="00C735CC"/>
    <w:rsid w:val="00C739B1"/>
    <w:rsid w:val="00C74C29"/>
    <w:rsid w:val="00C74DAF"/>
    <w:rsid w:val="00C75711"/>
    <w:rsid w:val="00C76277"/>
    <w:rsid w:val="00C76BD2"/>
    <w:rsid w:val="00C76CFC"/>
    <w:rsid w:val="00C77BC3"/>
    <w:rsid w:val="00C809BF"/>
    <w:rsid w:val="00C80B03"/>
    <w:rsid w:val="00C81DF8"/>
    <w:rsid w:val="00C828F9"/>
    <w:rsid w:val="00C82E2F"/>
    <w:rsid w:val="00C83820"/>
    <w:rsid w:val="00C83BC1"/>
    <w:rsid w:val="00C83C42"/>
    <w:rsid w:val="00C844B1"/>
    <w:rsid w:val="00C85D88"/>
    <w:rsid w:val="00C86518"/>
    <w:rsid w:val="00C8654F"/>
    <w:rsid w:val="00C866FB"/>
    <w:rsid w:val="00C878FB"/>
    <w:rsid w:val="00C87E9E"/>
    <w:rsid w:val="00C90F0D"/>
    <w:rsid w:val="00C91001"/>
    <w:rsid w:val="00C91245"/>
    <w:rsid w:val="00C91E83"/>
    <w:rsid w:val="00C91F30"/>
    <w:rsid w:val="00C92CE2"/>
    <w:rsid w:val="00C93103"/>
    <w:rsid w:val="00C93FAE"/>
    <w:rsid w:val="00C94AC6"/>
    <w:rsid w:val="00C95617"/>
    <w:rsid w:val="00CA012C"/>
    <w:rsid w:val="00CA0301"/>
    <w:rsid w:val="00CA0E58"/>
    <w:rsid w:val="00CA29CB"/>
    <w:rsid w:val="00CA4D6D"/>
    <w:rsid w:val="00CA4DA0"/>
    <w:rsid w:val="00CA6339"/>
    <w:rsid w:val="00CA6CB4"/>
    <w:rsid w:val="00CA6E23"/>
    <w:rsid w:val="00CA7B89"/>
    <w:rsid w:val="00CB035E"/>
    <w:rsid w:val="00CB0CE2"/>
    <w:rsid w:val="00CB0F1E"/>
    <w:rsid w:val="00CB139A"/>
    <w:rsid w:val="00CB161A"/>
    <w:rsid w:val="00CB2254"/>
    <w:rsid w:val="00CB2721"/>
    <w:rsid w:val="00CB51B5"/>
    <w:rsid w:val="00CB58A5"/>
    <w:rsid w:val="00CB59AB"/>
    <w:rsid w:val="00CB5D5A"/>
    <w:rsid w:val="00CB5D74"/>
    <w:rsid w:val="00CC1E19"/>
    <w:rsid w:val="00CC2BF3"/>
    <w:rsid w:val="00CC3B50"/>
    <w:rsid w:val="00CC48C6"/>
    <w:rsid w:val="00CC6962"/>
    <w:rsid w:val="00CC69E0"/>
    <w:rsid w:val="00CD0078"/>
    <w:rsid w:val="00CD0AFF"/>
    <w:rsid w:val="00CD12D2"/>
    <w:rsid w:val="00CD14EE"/>
    <w:rsid w:val="00CD1957"/>
    <w:rsid w:val="00CD31DF"/>
    <w:rsid w:val="00CD43BD"/>
    <w:rsid w:val="00CD5192"/>
    <w:rsid w:val="00CD6259"/>
    <w:rsid w:val="00CD62F1"/>
    <w:rsid w:val="00CD73DD"/>
    <w:rsid w:val="00CD7499"/>
    <w:rsid w:val="00CD7622"/>
    <w:rsid w:val="00CE056F"/>
    <w:rsid w:val="00CE06C6"/>
    <w:rsid w:val="00CE11F9"/>
    <w:rsid w:val="00CE1C69"/>
    <w:rsid w:val="00CE1F53"/>
    <w:rsid w:val="00CE2EE5"/>
    <w:rsid w:val="00CE3A8E"/>
    <w:rsid w:val="00CE3C29"/>
    <w:rsid w:val="00CE3CDC"/>
    <w:rsid w:val="00CE47BA"/>
    <w:rsid w:val="00CE49A6"/>
    <w:rsid w:val="00CE6813"/>
    <w:rsid w:val="00CE681D"/>
    <w:rsid w:val="00CE740A"/>
    <w:rsid w:val="00CF06DB"/>
    <w:rsid w:val="00CF0CAF"/>
    <w:rsid w:val="00CF16CB"/>
    <w:rsid w:val="00CF223D"/>
    <w:rsid w:val="00CF2D19"/>
    <w:rsid w:val="00CF352B"/>
    <w:rsid w:val="00CF35DF"/>
    <w:rsid w:val="00CF3D5E"/>
    <w:rsid w:val="00CF3FE0"/>
    <w:rsid w:val="00CF6413"/>
    <w:rsid w:val="00CF6F59"/>
    <w:rsid w:val="00CF7372"/>
    <w:rsid w:val="00D028CA"/>
    <w:rsid w:val="00D03564"/>
    <w:rsid w:val="00D043D5"/>
    <w:rsid w:val="00D04C7F"/>
    <w:rsid w:val="00D05651"/>
    <w:rsid w:val="00D05E64"/>
    <w:rsid w:val="00D06C86"/>
    <w:rsid w:val="00D0710D"/>
    <w:rsid w:val="00D116DB"/>
    <w:rsid w:val="00D11AAF"/>
    <w:rsid w:val="00D12688"/>
    <w:rsid w:val="00D14F65"/>
    <w:rsid w:val="00D154AA"/>
    <w:rsid w:val="00D15556"/>
    <w:rsid w:val="00D159A2"/>
    <w:rsid w:val="00D15C87"/>
    <w:rsid w:val="00D162B3"/>
    <w:rsid w:val="00D16D59"/>
    <w:rsid w:val="00D205C9"/>
    <w:rsid w:val="00D20847"/>
    <w:rsid w:val="00D21B06"/>
    <w:rsid w:val="00D2212A"/>
    <w:rsid w:val="00D22C62"/>
    <w:rsid w:val="00D22DF3"/>
    <w:rsid w:val="00D24C2F"/>
    <w:rsid w:val="00D24FFB"/>
    <w:rsid w:val="00D2560A"/>
    <w:rsid w:val="00D258DC"/>
    <w:rsid w:val="00D27231"/>
    <w:rsid w:val="00D27385"/>
    <w:rsid w:val="00D2761F"/>
    <w:rsid w:val="00D30A4B"/>
    <w:rsid w:val="00D30CBC"/>
    <w:rsid w:val="00D316CF"/>
    <w:rsid w:val="00D31706"/>
    <w:rsid w:val="00D346AA"/>
    <w:rsid w:val="00D35CBB"/>
    <w:rsid w:val="00D36B93"/>
    <w:rsid w:val="00D36F73"/>
    <w:rsid w:val="00D37338"/>
    <w:rsid w:val="00D37FE3"/>
    <w:rsid w:val="00D401C0"/>
    <w:rsid w:val="00D40396"/>
    <w:rsid w:val="00D403B2"/>
    <w:rsid w:val="00D40481"/>
    <w:rsid w:val="00D40602"/>
    <w:rsid w:val="00D40F6B"/>
    <w:rsid w:val="00D4102E"/>
    <w:rsid w:val="00D4151B"/>
    <w:rsid w:val="00D4176A"/>
    <w:rsid w:val="00D417C5"/>
    <w:rsid w:val="00D41954"/>
    <w:rsid w:val="00D421EE"/>
    <w:rsid w:val="00D42BA3"/>
    <w:rsid w:val="00D42D19"/>
    <w:rsid w:val="00D43A16"/>
    <w:rsid w:val="00D442BE"/>
    <w:rsid w:val="00D449A8"/>
    <w:rsid w:val="00D45CBC"/>
    <w:rsid w:val="00D46106"/>
    <w:rsid w:val="00D46601"/>
    <w:rsid w:val="00D46926"/>
    <w:rsid w:val="00D4723D"/>
    <w:rsid w:val="00D4730F"/>
    <w:rsid w:val="00D47EE5"/>
    <w:rsid w:val="00D50317"/>
    <w:rsid w:val="00D50F20"/>
    <w:rsid w:val="00D50F3E"/>
    <w:rsid w:val="00D513D1"/>
    <w:rsid w:val="00D51D03"/>
    <w:rsid w:val="00D52274"/>
    <w:rsid w:val="00D52F79"/>
    <w:rsid w:val="00D532A8"/>
    <w:rsid w:val="00D53529"/>
    <w:rsid w:val="00D541AA"/>
    <w:rsid w:val="00D556DE"/>
    <w:rsid w:val="00D55BB7"/>
    <w:rsid w:val="00D55FE2"/>
    <w:rsid w:val="00D56940"/>
    <w:rsid w:val="00D574C3"/>
    <w:rsid w:val="00D574D2"/>
    <w:rsid w:val="00D601CE"/>
    <w:rsid w:val="00D604D6"/>
    <w:rsid w:val="00D6055E"/>
    <w:rsid w:val="00D60894"/>
    <w:rsid w:val="00D60CE2"/>
    <w:rsid w:val="00D61A3F"/>
    <w:rsid w:val="00D61C09"/>
    <w:rsid w:val="00D636B7"/>
    <w:rsid w:val="00D63959"/>
    <w:rsid w:val="00D63BF2"/>
    <w:rsid w:val="00D63FF9"/>
    <w:rsid w:val="00D655A2"/>
    <w:rsid w:val="00D66551"/>
    <w:rsid w:val="00D6687E"/>
    <w:rsid w:val="00D66F46"/>
    <w:rsid w:val="00D6700B"/>
    <w:rsid w:val="00D675E1"/>
    <w:rsid w:val="00D67760"/>
    <w:rsid w:val="00D678A2"/>
    <w:rsid w:val="00D67A9B"/>
    <w:rsid w:val="00D67CF6"/>
    <w:rsid w:val="00D7195B"/>
    <w:rsid w:val="00D719D9"/>
    <w:rsid w:val="00D71B92"/>
    <w:rsid w:val="00D7211E"/>
    <w:rsid w:val="00D7226F"/>
    <w:rsid w:val="00D73A34"/>
    <w:rsid w:val="00D74A0C"/>
    <w:rsid w:val="00D74B83"/>
    <w:rsid w:val="00D75193"/>
    <w:rsid w:val="00D758F1"/>
    <w:rsid w:val="00D75B1D"/>
    <w:rsid w:val="00D768C2"/>
    <w:rsid w:val="00D77117"/>
    <w:rsid w:val="00D77163"/>
    <w:rsid w:val="00D77920"/>
    <w:rsid w:val="00D77D9B"/>
    <w:rsid w:val="00D80373"/>
    <w:rsid w:val="00D80BFD"/>
    <w:rsid w:val="00D80CB9"/>
    <w:rsid w:val="00D84B7D"/>
    <w:rsid w:val="00D864CC"/>
    <w:rsid w:val="00D86DD6"/>
    <w:rsid w:val="00D8758C"/>
    <w:rsid w:val="00D87751"/>
    <w:rsid w:val="00D87B3C"/>
    <w:rsid w:val="00D90601"/>
    <w:rsid w:val="00D9188D"/>
    <w:rsid w:val="00D91CD4"/>
    <w:rsid w:val="00D92765"/>
    <w:rsid w:val="00D92D05"/>
    <w:rsid w:val="00D931EF"/>
    <w:rsid w:val="00D94FE9"/>
    <w:rsid w:val="00D95A72"/>
    <w:rsid w:val="00D96870"/>
    <w:rsid w:val="00D97A63"/>
    <w:rsid w:val="00DA0484"/>
    <w:rsid w:val="00DA0692"/>
    <w:rsid w:val="00DA0F51"/>
    <w:rsid w:val="00DA1972"/>
    <w:rsid w:val="00DA2038"/>
    <w:rsid w:val="00DA30BC"/>
    <w:rsid w:val="00DA3DBB"/>
    <w:rsid w:val="00DA5F12"/>
    <w:rsid w:val="00DA6C26"/>
    <w:rsid w:val="00DA6DC9"/>
    <w:rsid w:val="00DA715E"/>
    <w:rsid w:val="00DB0086"/>
    <w:rsid w:val="00DB0401"/>
    <w:rsid w:val="00DB1015"/>
    <w:rsid w:val="00DB1891"/>
    <w:rsid w:val="00DB3405"/>
    <w:rsid w:val="00DB4A94"/>
    <w:rsid w:val="00DB5B8B"/>
    <w:rsid w:val="00DB5E3C"/>
    <w:rsid w:val="00DB5FE2"/>
    <w:rsid w:val="00DB64DD"/>
    <w:rsid w:val="00DC0542"/>
    <w:rsid w:val="00DC2BA5"/>
    <w:rsid w:val="00DC2FF8"/>
    <w:rsid w:val="00DC581B"/>
    <w:rsid w:val="00DC5978"/>
    <w:rsid w:val="00DC5AAB"/>
    <w:rsid w:val="00DD0E90"/>
    <w:rsid w:val="00DD12ED"/>
    <w:rsid w:val="00DD1474"/>
    <w:rsid w:val="00DD16E9"/>
    <w:rsid w:val="00DD1DE6"/>
    <w:rsid w:val="00DD3543"/>
    <w:rsid w:val="00DD35DA"/>
    <w:rsid w:val="00DD3625"/>
    <w:rsid w:val="00DD4306"/>
    <w:rsid w:val="00DD48D6"/>
    <w:rsid w:val="00DD4D10"/>
    <w:rsid w:val="00DD52C7"/>
    <w:rsid w:val="00DD6D61"/>
    <w:rsid w:val="00DD7B0E"/>
    <w:rsid w:val="00DD7E21"/>
    <w:rsid w:val="00DE0C1F"/>
    <w:rsid w:val="00DE1A70"/>
    <w:rsid w:val="00DE2E60"/>
    <w:rsid w:val="00DE3361"/>
    <w:rsid w:val="00DE3B50"/>
    <w:rsid w:val="00DE4B1E"/>
    <w:rsid w:val="00DE4D6B"/>
    <w:rsid w:val="00DE4F8A"/>
    <w:rsid w:val="00DE54EF"/>
    <w:rsid w:val="00DE6157"/>
    <w:rsid w:val="00DE6C9D"/>
    <w:rsid w:val="00DF05AD"/>
    <w:rsid w:val="00DF0728"/>
    <w:rsid w:val="00DF08D6"/>
    <w:rsid w:val="00DF1452"/>
    <w:rsid w:val="00DF16D3"/>
    <w:rsid w:val="00DF2417"/>
    <w:rsid w:val="00DF28E7"/>
    <w:rsid w:val="00DF2F93"/>
    <w:rsid w:val="00DF3F10"/>
    <w:rsid w:val="00DF402C"/>
    <w:rsid w:val="00DF41D6"/>
    <w:rsid w:val="00DF441F"/>
    <w:rsid w:val="00DF46FD"/>
    <w:rsid w:val="00DF56B1"/>
    <w:rsid w:val="00DF58B9"/>
    <w:rsid w:val="00DF6091"/>
    <w:rsid w:val="00DF7918"/>
    <w:rsid w:val="00DF7BAD"/>
    <w:rsid w:val="00E00686"/>
    <w:rsid w:val="00E00ADB"/>
    <w:rsid w:val="00E012C0"/>
    <w:rsid w:val="00E01BC5"/>
    <w:rsid w:val="00E03132"/>
    <w:rsid w:val="00E0316D"/>
    <w:rsid w:val="00E05291"/>
    <w:rsid w:val="00E054D4"/>
    <w:rsid w:val="00E060CC"/>
    <w:rsid w:val="00E10B53"/>
    <w:rsid w:val="00E10D90"/>
    <w:rsid w:val="00E11947"/>
    <w:rsid w:val="00E11CF3"/>
    <w:rsid w:val="00E12512"/>
    <w:rsid w:val="00E12746"/>
    <w:rsid w:val="00E12AFD"/>
    <w:rsid w:val="00E12E28"/>
    <w:rsid w:val="00E145C3"/>
    <w:rsid w:val="00E14605"/>
    <w:rsid w:val="00E15E8A"/>
    <w:rsid w:val="00E17C20"/>
    <w:rsid w:val="00E20E67"/>
    <w:rsid w:val="00E21314"/>
    <w:rsid w:val="00E21CA8"/>
    <w:rsid w:val="00E21ED7"/>
    <w:rsid w:val="00E22310"/>
    <w:rsid w:val="00E223E0"/>
    <w:rsid w:val="00E227C7"/>
    <w:rsid w:val="00E22AA0"/>
    <w:rsid w:val="00E22C53"/>
    <w:rsid w:val="00E23231"/>
    <w:rsid w:val="00E238F4"/>
    <w:rsid w:val="00E23DF8"/>
    <w:rsid w:val="00E25D04"/>
    <w:rsid w:val="00E2615A"/>
    <w:rsid w:val="00E26B6C"/>
    <w:rsid w:val="00E26C4D"/>
    <w:rsid w:val="00E2738E"/>
    <w:rsid w:val="00E27F55"/>
    <w:rsid w:val="00E3016D"/>
    <w:rsid w:val="00E316DF"/>
    <w:rsid w:val="00E316E7"/>
    <w:rsid w:val="00E31E2B"/>
    <w:rsid w:val="00E327F9"/>
    <w:rsid w:val="00E33AA1"/>
    <w:rsid w:val="00E33D50"/>
    <w:rsid w:val="00E33F5E"/>
    <w:rsid w:val="00E351C6"/>
    <w:rsid w:val="00E3593C"/>
    <w:rsid w:val="00E360B0"/>
    <w:rsid w:val="00E36E55"/>
    <w:rsid w:val="00E37746"/>
    <w:rsid w:val="00E37C90"/>
    <w:rsid w:val="00E37D79"/>
    <w:rsid w:val="00E37E1E"/>
    <w:rsid w:val="00E402A2"/>
    <w:rsid w:val="00E40498"/>
    <w:rsid w:val="00E409F7"/>
    <w:rsid w:val="00E4188D"/>
    <w:rsid w:val="00E427CA"/>
    <w:rsid w:val="00E42809"/>
    <w:rsid w:val="00E429BC"/>
    <w:rsid w:val="00E42E56"/>
    <w:rsid w:val="00E436DA"/>
    <w:rsid w:val="00E43E5D"/>
    <w:rsid w:val="00E440AD"/>
    <w:rsid w:val="00E4419A"/>
    <w:rsid w:val="00E45142"/>
    <w:rsid w:val="00E46F12"/>
    <w:rsid w:val="00E47A90"/>
    <w:rsid w:val="00E47AC1"/>
    <w:rsid w:val="00E511DD"/>
    <w:rsid w:val="00E51255"/>
    <w:rsid w:val="00E5160D"/>
    <w:rsid w:val="00E53952"/>
    <w:rsid w:val="00E53A0D"/>
    <w:rsid w:val="00E54A95"/>
    <w:rsid w:val="00E54CFF"/>
    <w:rsid w:val="00E54F0B"/>
    <w:rsid w:val="00E5531C"/>
    <w:rsid w:val="00E557A4"/>
    <w:rsid w:val="00E5615C"/>
    <w:rsid w:val="00E56A51"/>
    <w:rsid w:val="00E57668"/>
    <w:rsid w:val="00E609C0"/>
    <w:rsid w:val="00E623E6"/>
    <w:rsid w:val="00E62E28"/>
    <w:rsid w:val="00E632E2"/>
    <w:rsid w:val="00E63BEE"/>
    <w:rsid w:val="00E640AA"/>
    <w:rsid w:val="00E66816"/>
    <w:rsid w:val="00E71712"/>
    <w:rsid w:val="00E72321"/>
    <w:rsid w:val="00E727EF"/>
    <w:rsid w:val="00E72B55"/>
    <w:rsid w:val="00E7386D"/>
    <w:rsid w:val="00E739EF"/>
    <w:rsid w:val="00E73F47"/>
    <w:rsid w:val="00E76BAD"/>
    <w:rsid w:val="00E77663"/>
    <w:rsid w:val="00E77A21"/>
    <w:rsid w:val="00E8177C"/>
    <w:rsid w:val="00E81D4D"/>
    <w:rsid w:val="00E8202E"/>
    <w:rsid w:val="00E827FB"/>
    <w:rsid w:val="00E82E07"/>
    <w:rsid w:val="00E8301F"/>
    <w:rsid w:val="00E8464D"/>
    <w:rsid w:val="00E847C7"/>
    <w:rsid w:val="00E8493C"/>
    <w:rsid w:val="00E84BCC"/>
    <w:rsid w:val="00E85BAE"/>
    <w:rsid w:val="00E868E9"/>
    <w:rsid w:val="00E86F79"/>
    <w:rsid w:val="00E917FB"/>
    <w:rsid w:val="00E918C3"/>
    <w:rsid w:val="00E9274F"/>
    <w:rsid w:val="00E93051"/>
    <w:rsid w:val="00E940D4"/>
    <w:rsid w:val="00E94123"/>
    <w:rsid w:val="00E95D1D"/>
    <w:rsid w:val="00E95D98"/>
    <w:rsid w:val="00E968F5"/>
    <w:rsid w:val="00E96D9A"/>
    <w:rsid w:val="00E970EA"/>
    <w:rsid w:val="00E978A9"/>
    <w:rsid w:val="00E97A09"/>
    <w:rsid w:val="00EA087C"/>
    <w:rsid w:val="00EA15AF"/>
    <w:rsid w:val="00EA1A09"/>
    <w:rsid w:val="00EA1E76"/>
    <w:rsid w:val="00EA281D"/>
    <w:rsid w:val="00EA2D86"/>
    <w:rsid w:val="00EA2F1E"/>
    <w:rsid w:val="00EA351F"/>
    <w:rsid w:val="00EA3A2C"/>
    <w:rsid w:val="00EA5928"/>
    <w:rsid w:val="00EA5B76"/>
    <w:rsid w:val="00EA631B"/>
    <w:rsid w:val="00EA6A88"/>
    <w:rsid w:val="00EA799A"/>
    <w:rsid w:val="00EA7A52"/>
    <w:rsid w:val="00EA7F3F"/>
    <w:rsid w:val="00EB020F"/>
    <w:rsid w:val="00EB0344"/>
    <w:rsid w:val="00EB0663"/>
    <w:rsid w:val="00EB0700"/>
    <w:rsid w:val="00EB0A0B"/>
    <w:rsid w:val="00EB2211"/>
    <w:rsid w:val="00EB2628"/>
    <w:rsid w:val="00EB31EF"/>
    <w:rsid w:val="00EB3206"/>
    <w:rsid w:val="00EB3241"/>
    <w:rsid w:val="00EB4CEC"/>
    <w:rsid w:val="00EB4EA7"/>
    <w:rsid w:val="00EB6757"/>
    <w:rsid w:val="00EB7DDE"/>
    <w:rsid w:val="00EC0359"/>
    <w:rsid w:val="00EC1222"/>
    <w:rsid w:val="00EC13E7"/>
    <w:rsid w:val="00EC16A2"/>
    <w:rsid w:val="00EC32C6"/>
    <w:rsid w:val="00EC378E"/>
    <w:rsid w:val="00EC379F"/>
    <w:rsid w:val="00EC392C"/>
    <w:rsid w:val="00EC41F8"/>
    <w:rsid w:val="00EC4221"/>
    <w:rsid w:val="00EC427F"/>
    <w:rsid w:val="00EC4292"/>
    <w:rsid w:val="00EC4F35"/>
    <w:rsid w:val="00EC5044"/>
    <w:rsid w:val="00EC527F"/>
    <w:rsid w:val="00EC5B78"/>
    <w:rsid w:val="00EC679E"/>
    <w:rsid w:val="00EC7B26"/>
    <w:rsid w:val="00EC7B50"/>
    <w:rsid w:val="00ED00A5"/>
    <w:rsid w:val="00ED09EC"/>
    <w:rsid w:val="00ED0C08"/>
    <w:rsid w:val="00ED22C8"/>
    <w:rsid w:val="00ED37C9"/>
    <w:rsid w:val="00ED3B85"/>
    <w:rsid w:val="00ED5149"/>
    <w:rsid w:val="00ED5C58"/>
    <w:rsid w:val="00ED635C"/>
    <w:rsid w:val="00ED6E1E"/>
    <w:rsid w:val="00ED787A"/>
    <w:rsid w:val="00EE02EF"/>
    <w:rsid w:val="00EE0692"/>
    <w:rsid w:val="00EE0711"/>
    <w:rsid w:val="00EE2D69"/>
    <w:rsid w:val="00EE38E5"/>
    <w:rsid w:val="00EE3A2B"/>
    <w:rsid w:val="00EE3E92"/>
    <w:rsid w:val="00EE4BB0"/>
    <w:rsid w:val="00EE58D5"/>
    <w:rsid w:val="00EE5C1B"/>
    <w:rsid w:val="00EE5CC7"/>
    <w:rsid w:val="00EE62C7"/>
    <w:rsid w:val="00EE6B54"/>
    <w:rsid w:val="00EE764E"/>
    <w:rsid w:val="00EE7BE8"/>
    <w:rsid w:val="00EE7D4C"/>
    <w:rsid w:val="00EF0291"/>
    <w:rsid w:val="00EF0E53"/>
    <w:rsid w:val="00EF16D6"/>
    <w:rsid w:val="00EF18AE"/>
    <w:rsid w:val="00EF209F"/>
    <w:rsid w:val="00EF2A44"/>
    <w:rsid w:val="00EF4259"/>
    <w:rsid w:val="00EF4D4A"/>
    <w:rsid w:val="00EF5E7C"/>
    <w:rsid w:val="00EF5F4A"/>
    <w:rsid w:val="00EF61E4"/>
    <w:rsid w:val="00EF7040"/>
    <w:rsid w:val="00EF70FB"/>
    <w:rsid w:val="00F007C3"/>
    <w:rsid w:val="00F00FA8"/>
    <w:rsid w:val="00F01C1D"/>
    <w:rsid w:val="00F01F46"/>
    <w:rsid w:val="00F027D1"/>
    <w:rsid w:val="00F03259"/>
    <w:rsid w:val="00F03450"/>
    <w:rsid w:val="00F03740"/>
    <w:rsid w:val="00F04690"/>
    <w:rsid w:val="00F04989"/>
    <w:rsid w:val="00F04F75"/>
    <w:rsid w:val="00F052AD"/>
    <w:rsid w:val="00F06050"/>
    <w:rsid w:val="00F100E0"/>
    <w:rsid w:val="00F11709"/>
    <w:rsid w:val="00F11825"/>
    <w:rsid w:val="00F1479C"/>
    <w:rsid w:val="00F14C51"/>
    <w:rsid w:val="00F14F3D"/>
    <w:rsid w:val="00F16518"/>
    <w:rsid w:val="00F168D3"/>
    <w:rsid w:val="00F1741C"/>
    <w:rsid w:val="00F20A64"/>
    <w:rsid w:val="00F21D93"/>
    <w:rsid w:val="00F23D5F"/>
    <w:rsid w:val="00F23FF1"/>
    <w:rsid w:val="00F24019"/>
    <w:rsid w:val="00F24344"/>
    <w:rsid w:val="00F24553"/>
    <w:rsid w:val="00F246D0"/>
    <w:rsid w:val="00F24796"/>
    <w:rsid w:val="00F24F55"/>
    <w:rsid w:val="00F26CB8"/>
    <w:rsid w:val="00F27B7C"/>
    <w:rsid w:val="00F3050C"/>
    <w:rsid w:val="00F309F7"/>
    <w:rsid w:val="00F32E26"/>
    <w:rsid w:val="00F33F9B"/>
    <w:rsid w:val="00F3417F"/>
    <w:rsid w:val="00F34F2F"/>
    <w:rsid w:val="00F35AB4"/>
    <w:rsid w:val="00F35F70"/>
    <w:rsid w:val="00F36AD9"/>
    <w:rsid w:val="00F37398"/>
    <w:rsid w:val="00F405F8"/>
    <w:rsid w:val="00F42859"/>
    <w:rsid w:val="00F42F6E"/>
    <w:rsid w:val="00F43D1A"/>
    <w:rsid w:val="00F43D69"/>
    <w:rsid w:val="00F43FBF"/>
    <w:rsid w:val="00F52568"/>
    <w:rsid w:val="00F52A09"/>
    <w:rsid w:val="00F52CF2"/>
    <w:rsid w:val="00F52F0A"/>
    <w:rsid w:val="00F53189"/>
    <w:rsid w:val="00F539A6"/>
    <w:rsid w:val="00F54A3A"/>
    <w:rsid w:val="00F54FC7"/>
    <w:rsid w:val="00F55E1A"/>
    <w:rsid w:val="00F57BEA"/>
    <w:rsid w:val="00F6015E"/>
    <w:rsid w:val="00F61A0D"/>
    <w:rsid w:val="00F642C9"/>
    <w:rsid w:val="00F64F7A"/>
    <w:rsid w:val="00F65E6D"/>
    <w:rsid w:val="00F66027"/>
    <w:rsid w:val="00F670B4"/>
    <w:rsid w:val="00F67359"/>
    <w:rsid w:val="00F67F43"/>
    <w:rsid w:val="00F7155C"/>
    <w:rsid w:val="00F7174E"/>
    <w:rsid w:val="00F71E13"/>
    <w:rsid w:val="00F72740"/>
    <w:rsid w:val="00F74A98"/>
    <w:rsid w:val="00F75618"/>
    <w:rsid w:val="00F75853"/>
    <w:rsid w:val="00F77F71"/>
    <w:rsid w:val="00F80CB3"/>
    <w:rsid w:val="00F81135"/>
    <w:rsid w:val="00F812C1"/>
    <w:rsid w:val="00F8198C"/>
    <w:rsid w:val="00F82D60"/>
    <w:rsid w:val="00F83612"/>
    <w:rsid w:val="00F839C0"/>
    <w:rsid w:val="00F83F45"/>
    <w:rsid w:val="00F83FF7"/>
    <w:rsid w:val="00F846E4"/>
    <w:rsid w:val="00F848CA"/>
    <w:rsid w:val="00F84DA4"/>
    <w:rsid w:val="00F86AA8"/>
    <w:rsid w:val="00F87BB8"/>
    <w:rsid w:val="00F9144E"/>
    <w:rsid w:val="00F915A7"/>
    <w:rsid w:val="00F91C30"/>
    <w:rsid w:val="00F91C64"/>
    <w:rsid w:val="00F92150"/>
    <w:rsid w:val="00F928FB"/>
    <w:rsid w:val="00F92FE7"/>
    <w:rsid w:val="00F9301D"/>
    <w:rsid w:val="00F9359D"/>
    <w:rsid w:val="00F93684"/>
    <w:rsid w:val="00F93ACF"/>
    <w:rsid w:val="00F94403"/>
    <w:rsid w:val="00F95501"/>
    <w:rsid w:val="00F95999"/>
    <w:rsid w:val="00F95D75"/>
    <w:rsid w:val="00F96208"/>
    <w:rsid w:val="00F96761"/>
    <w:rsid w:val="00F96BBB"/>
    <w:rsid w:val="00F96E5B"/>
    <w:rsid w:val="00F97F33"/>
    <w:rsid w:val="00FA04DF"/>
    <w:rsid w:val="00FA0536"/>
    <w:rsid w:val="00FA0E22"/>
    <w:rsid w:val="00FA0F1F"/>
    <w:rsid w:val="00FA18AD"/>
    <w:rsid w:val="00FA1DDA"/>
    <w:rsid w:val="00FA2074"/>
    <w:rsid w:val="00FA3DEB"/>
    <w:rsid w:val="00FA4371"/>
    <w:rsid w:val="00FA4702"/>
    <w:rsid w:val="00FA4A7A"/>
    <w:rsid w:val="00FA4ADD"/>
    <w:rsid w:val="00FA4D49"/>
    <w:rsid w:val="00FA50E8"/>
    <w:rsid w:val="00FA52D2"/>
    <w:rsid w:val="00FA6AA2"/>
    <w:rsid w:val="00FA7C2A"/>
    <w:rsid w:val="00FB1719"/>
    <w:rsid w:val="00FB1907"/>
    <w:rsid w:val="00FB215C"/>
    <w:rsid w:val="00FB2693"/>
    <w:rsid w:val="00FB3BA3"/>
    <w:rsid w:val="00FB4EE4"/>
    <w:rsid w:val="00FB500C"/>
    <w:rsid w:val="00FB7878"/>
    <w:rsid w:val="00FC0903"/>
    <w:rsid w:val="00FC0D28"/>
    <w:rsid w:val="00FC1B17"/>
    <w:rsid w:val="00FC229D"/>
    <w:rsid w:val="00FC2ABB"/>
    <w:rsid w:val="00FC2F93"/>
    <w:rsid w:val="00FC308C"/>
    <w:rsid w:val="00FC47A3"/>
    <w:rsid w:val="00FC4BCF"/>
    <w:rsid w:val="00FC4EF7"/>
    <w:rsid w:val="00FC51A5"/>
    <w:rsid w:val="00FC6843"/>
    <w:rsid w:val="00FC72E9"/>
    <w:rsid w:val="00FC72F5"/>
    <w:rsid w:val="00FC7D88"/>
    <w:rsid w:val="00FD0448"/>
    <w:rsid w:val="00FD1885"/>
    <w:rsid w:val="00FD2827"/>
    <w:rsid w:val="00FD2F99"/>
    <w:rsid w:val="00FD396F"/>
    <w:rsid w:val="00FD673A"/>
    <w:rsid w:val="00FD6D79"/>
    <w:rsid w:val="00FD6E6F"/>
    <w:rsid w:val="00FD70A9"/>
    <w:rsid w:val="00FD7304"/>
    <w:rsid w:val="00FD7A75"/>
    <w:rsid w:val="00FE086C"/>
    <w:rsid w:val="00FE1986"/>
    <w:rsid w:val="00FE290A"/>
    <w:rsid w:val="00FE38A6"/>
    <w:rsid w:val="00FE415B"/>
    <w:rsid w:val="00FE4489"/>
    <w:rsid w:val="00FE47F1"/>
    <w:rsid w:val="00FE7C59"/>
    <w:rsid w:val="00FF1484"/>
    <w:rsid w:val="00FF1651"/>
    <w:rsid w:val="00FF30D5"/>
    <w:rsid w:val="00FF37F2"/>
    <w:rsid w:val="00FF3B9C"/>
    <w:rsid w:val="00FF3C2D"/>
    <w:rsid w:val="00FF3C9D"/>
    <w:rsid w:val="00FF435D"/>
    <w:rsid w:val="00FF4E5B"/>
    <w:rsid w:val="00FF4EA3"/>
    <w:rsid w:val="00FF5506"/>
    <w:rsid w:val="00FF5642"/>
    <w:rsid w:val="00FF7CD3"/>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37DD07D"/>
  <w15:chartTrackingRefBased/>
  <w15:docId w15:val="{EC6242A1-F2F1-4066-BA85-DA52BC9D6A0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Title" w:uiPriority="99" w:qFormat="1"/>
    <w:lsdException w:name="Subtitle" w:qFormat="1"/>
    <w:lsdException w:name="Strong" w:qFormat="1"/>
    <w:lsdException w:name="Emphasis" w:uiPriority="99" w:qFormat="1"/>
    <w:lsdException w:name="Normal (Web)"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Standard">
    <w:name w:val="Normal"/>
    <w:qFormat/>
    <w:pPr>
      <w:spacing w:line="360" w:lineRule="auto"/>
    </w:pPr>
    <w:rPr>
      <w:rFonts w:ascii="Arial" w:hAnsi="Arial" w:cs="Arial"/>
    </w:rPr>
  </w:style>
  <w:style w:type="paragraph" w:styleId="berschrift1">
    <w:name w:val="heading 1"/>
    <w:basedOn w:val="Standard"/>
    <w:next w:val="Standard"/>
    <w:link w:val="berschrift1Zchn"/>
    <w:qFormat/>
    <w:pPr>
      <w:keepNext/>
      <w:spacing w:after="80" w:line="320" w:lineRule="atLeast"/>
      <w:outlineLvl w:val="0"/>
    </w:pPr>
    <w:rPr>
      <w:b/>
      <w:bCs/>
      <w:i/>
      <w:iCs/>
      <w:kern w:val="28"/>
      <w:sz w:val="24"/>
      <w:szCs w:val="24"/>
    </w:rPr>
  </w:style>
  <w:style w:type="paragraph" w:styleId="berschrift2">
    <w:name w:val="heading 2"/>
    <w:basedOn w:val="Standard"/>
    <w:next w:val="Standard"/>
    <w:link w:val="berschrift2Zchn"/>
    <w:qFormat/>
    <w:pPr>
      <w:keepNext/>
      <w:spacing w:before="200" w:line="320" w:lineRule="atLeast"/>
      <w:outlineLvl w:val="1"/>
    </w:pPr>
    <w:rPr>
      <w:b/>
      <w:bCs/>
      <w:sz w:val="32"/>
      <w:szCs w:val="32"/>
    </w:rPr>
  </w:style>
  <w:style w:type="paragraph" w:styleId="berschrift3">
    <w:name w:val="heading 3"/>
    <w:basedOn w:val="Standard"/>
    <w:next w:val="Standard"/>
    <w:link w:val="berschrift3Zchn1"/>
    <w:qFormat/>
    <w:pPr>
      <w:keepNext/>
      <w:spacing w:before="320" w:after="240"/>
      <w:outlineLvl w:val="2"/>
    </w:pPr>
    <w:rPr>
      <w:b/>
      <w:bCs/>
    </w:rPr>
  </w:style>
  <w:style w:type="paragraph" w:styleId="berschrift4">
    <w:name w:val="heading 4"/>
    <w:basedOn w:val="Standard"/>
    <w:next w:val="Standard"/>
    <w:qFormat/>
    <w:pPr>
      <w:keepNext/>
      <w:outlineLvl w:val="3"/>
    </w:pPr>
  </w:style>
  <w:style w:type="paragraph" w:styleId="berschrift5">
    <w:name w:val="heading 5"/>
    <w:basedOn w:val="Standard"/>
    <w:next w:val="Standard"/>
    <w:qFormat/>
    <w:pPr>
      <w:spacing w:before="240" w:after="60"/>
      <w:outlineLvl w:val="4"/>
    </w:pPr>
    <w:rPr>
      <w:sz w:val="22"/>
      <w:szCs w:val="22"/>
    </w:rPr>
  </w:style>
  <w:style w:type="paragraph" w:styleId="berschrift6">
    <w:name w:val="heading 6"/>
    <w:basedOn w:val="Standard"/>
    <w:next w:val="Standard"/>
    <w:qFormat/>
    <w:pPr>
      <w:spacing w:before="240" w:after="60"/>
      <w:outlineLvl w:val="5"/>
    </w:pPr>
    <w:rPr>
      <w:rFonts w:cs="Times New Roman"/>
      <w:i/>
      <w:iCs/>
      <w:sz w:val="22"/>
      <w:szCs w:val="22"/>
    </w:rPr>
  </w:style>
  <w:style w:type="paragraph" w:styleId="berschrift7">
    <w:name w:val="heading 7"/>
    <w:basedOn w:val="Standard"/>
    <w:next w:val="Standard"/>
    <w:qFormat/>
    <w:pPr>
      <w:spacing w:before="240" w:after="60"/>
      <w:outlineLvl w:val="6"/>
    </w:pPr>
  </w:style>
  <w:style w:type="paragraph" w:styleId="berschrift8">
    <w:name w:val="heading 8"/>
    <w:basedOn w:val="Standard"/>
    <w:next w:val="Standard"/>
    <w:qFormat/>
    <w:pPr>
      <w:spacing w:before="240" w:after="60"/>
      <w:outlineLvl w:val="7"/>
    </w:pPr>
    <w:rPr>
      <w:i/>
      <w:iCs/>
    </w:rPr>
  </w:style>
  <w:style w:type="paragraph" w:styleId="berschrift9">
    <w:name w:val="heading 9"/>
    <w:basedOn w:val="Standard"/>
    <w:next w:val="Standard"/>
    <w:qFormat/>
    <w:pPr>
      <w:spacing w:before="240" w:after="60"/>
      <w:outlineLvl w:val="8"/>
    </w:pPr>
    <w:rPr>
      <w:b/>
      <w:bCs/>
      <w:i/>
      <w:iCs/>
      <w:sz w:val="18"/>
      <w:szCs w:val="18"/>
    </w:rPr>
  </w:style>
  <w:style w:type="character" w:default="1" w:styleId="Absatz-Standardschriftart">
    <w:name w:val="Default Paragraph Font"/>
    <w:uiPriority w:val="1"/>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link w:val="KopfzeileZchn"/>
    <w:pPr>
      <w:tabs>
        <w:tab w:val="center" w:pos="4536"/>
        <w:tab w:val="right" w:pos="9072"/>
      </w:tabs>
    </w:pPr>
  </w:style>
  <w:style w:type="paragraph" w:styleId="Fuzeile">
    <w:name w:val="footer"/>
    <w:basedOn w:val="Standard"/>
    <w:pPr>
      <w:tabs>
        <w:tab w:val="center" w:pos="4536"/>
        <w:tab w:val="right" w:pos="9072"/>
      </w:tabs>
    </w:pPr>
  </w:style>
  <w:style w:type="character" w:styleId="Seitenzahl">
    <w:name w:val="page number"/>
    <w:basedOn w:val="Absatz-Standardschriftart"/>
  </w:style>
  <w:style w:type="character" w:styleId="Hyperlink">
    <w:name w:val="Hyperlink"/>
    <w:basedOn w:val="BesuchterHyperlink"/>
    <w:rsid w:val="00892864"/>
    <w:rPr>
      <w:kern w:val="28"/>
    </w:rPr>
  </w:style>
  <w:style w:type="character" w:customStyle="1" w:styleId="BesuchterHyperlink">
    <w:name w:val="BesuchterHyperlink"/>
    <w:rsid w:val="00892864"/>
    <w:rPr>
      <w:kern w:val="28"/>
    </w:rPr>
  </w:style>
  <w:style w:type="character" w:customStyle="1" w:styleId="Max">
    <w:name w:val="Max."/>
    <w:rPr>
      <w:b/>
      <w:bCs/>
    </w:rPr>
  </w:style>
  <w:style w:type="paragraph" w:styleId="Abbildungsverzeichnis">
    <w:name w:val="table of figures"/>
    <w:basedOn w:val="Standard"/>
    <w:next w:val="Standard"/>
    <w:semiHidden/>
    <w:pPr>
      <w:ind w:left="400" w:hanging="400"/>
    </w:pPr>
  </w:style>
  <w:style w:type="paragraph" w:styleId="Umschlagabsenderadresse">
    <w:name w:val="envelope return"/>
    <w:basedOn w:val="Standard"/>
  </w:style>
  <w:style w:type="paragraph" w:styleId="Anrede">
    <w:name w:val="Salutation"/>
    <w:basedOn w:val="Standard"/>
    <w:next w:val="Standard"/>
  </w:style>
  <w:style w:type="paragraph" w:styleId="Aufzhlungszeichen">
    <w:name w:val="List Bullet"/>
    <w:basedOn w:val="Standard"/>
    <w:autoRedefine/>
    <w:pPr>
      <w:numPr>
        <w:numId w:val="1"/>
      </w:numPr>
    </w:pPr>
  </w:style>
  <w:style w:type="paragraph" w:styleId="Aufzhlungszeichen2">
    <w:name w:val="List Bullet 2"/>
    <w:basedOn w:val="Standard"/>
    <w:autoRedefine/>
    <w:pPr>
      <w:numPr>
        <w:numId w:val="2"/>
      </w:numPr>
    </w:pPr>
  </w:style>
  <w:style w:type="paragraph" w:styleId="Aufzhlungszeichen3">
    <w:name w:val="List Bullet 3"/>
    <w:basedOn w:val="Standard"/>
    <w:autoRedefine/>
    <w:pPr>
      <w:numPr>
        <w:numId w:val="3"/>
      </w:numPr>
    </w:pPr>
  </w:style>
  <w:style w:type="paragraph" w:styleId="Aufzhlungszeichen4">
    <w:name w:val="List Bullet 4"/>
    <w:basedOn w:val="Standard"/>
    <w:autoRedefine/>
    <w:pPr>
      <w:numPr>
        <w:numId w:val="4"/>
      </w:numPr>
    </w:pPr>
  </w:style>
  <w:style w:type="paragraph" w:styleId="Aufzhlungszeichen5">
    <w:name w:val="List Bullet 5"/>
    <w:basedOn w:val="Standard"/>
    <w:autoRedefine/>
    <w:pPr>
      <w:numPr>
        <w:numId w:val="5"/>
      </w:numPr>
    </w:pPr>
  </w:style>
  <w:style w:type="paragraph" w:styleId="Beschriftung">
    <w:name w:val="caption"/>
    <w:basedOn w:val="Standard"/>
    <w:next w:val="Standard"/>
    <w:qFormat/>
    <w:pPr>
      <w:spacing w:before="120" w:after="120"/>
    </w:pPr>
    <w:rPr>
      <w:b/>
      <w:bCs/>
    </w:rPr>
  </w:style>
  <w:style w:type="paragraph" w:styleId="Blocktext">
    <w:name w:val="Block Text"/>
    <w:basedOn w:val="Standard"/>
    <w:pPr>
      <w:spacing w:after="120"/>
      <w:ind w:left="1440" w:right="1440"/>
    </w:pPr>
  </w:style>
  <w:style w:type="paragraph" w:styleId="Datum">
    <w:name w:val="Date"/>
    <w:basedOn w:val="Standard"/>
    <w:next w:val="Standard"/>
  </w:style>
  <w:style w:type="paragraph" w:styleId="Dokumentstruktur">
    <w:name w:val="Document Map"/>
    <w:basedOn w:val="Standard"/>
    <w:semiHidden/>
    <w:pPr>
      <w:shd w:val="clear" w:color="auto" w:fill="000080"/>
    </w:pPr>
    <w:rPr>
      <w:rFonts w:ascii="Tahoma" w:hAnsi="Tahoma" w:cs="Tahoma"/>
    </w:rPr>
  </w:style>
  <w:style w:type="paragraph" w:styleId="Endnotentext">
    <w:name w:val="endnote text"/>
    <w:basedOn w:val="Standard"/>
    <w:semiHidden/>
  </w:style>
  <w:style w:type="paragraph" w:styleId="Fu-Endnotenberschrift">
    <w:name w:val="Note Heading"/>
    <w:basedOn w:val="Standard"/>
    <w:next w:val="Standard"/>
  </w:style>
  <w:style w:type="paragraph" w:styleId="Funotentext">
    <w:name w:val="footnote text"/>
    <w:basedOn w:val="Standard"/>
    <w:semiHidden/>
  </w:style>
  <w:style w:type="paragraph" w:styleId="Gruformel">
    <w:name w:val="Closing"/>
    <w:basedOn w:val="Standard"/>
    <w:pPr>
      <w:ind w:left="4252"/>
    </w:pPr>
  </w:style>
  <w:style w:type="paragraph" w:styleId="Index1">
    <w:name w:val="index 1"/>
    <w:basedOn w:val="Standard"/>
    <w:next w:val="Standard"/>
    <w:autoRedefine/>
    <w:semiHidden/>
    <w:pPr>
      <w:ind w:left="200" w:hanging="200"/>
    </w:pPr>
  </w:style>
  <w:style w:type="paragraph" w:styleId="Index2">
    <w:name w:val="index 2"/>
    <w:basedOn w:val="Standard"/>
    <w:next w:val="Standard"/>
    <w:autoRedefine/>
    <w:semiHidden/>
    <w:pPr>
      <w:ind w:left="400" w:hanging="200"/>
    </w:pPr>
  </w:style>
  <w:style w:type="paragraph" w:styleId="Index3">
    <w:name w:val="index 3"/>
    <w:basedOn w:val="Standard"/>
    <w:next w:val="Standard"/>
    <w:autoRedefine/>
    <w:semiHidden/>
    <w:pPr>
      <w:ind w:left="600" w:hanging="200"/>
    </w:pPr>
  </w:style>
  <w:style w:type="paragraph" w:styleId="Index4">
    <w:name w:val="index 4"/>
    <w:basedOn w:val="Standard"/>
    <w:next w:val="Standard"/>
    <w:autoRedefine/>
    <w:semiHidden/>
    <w:pPr>
      <w:ind w:left="800" w:hanging="200"/>
    </w:pPr>
  </w:style>
  <w:style w:type="paragraph" w:styleId="Index5">
    <w:name w:val="index 5"/>
    <w:basedOn w:val="Standard"/>
    <w:next w:val="Standard"/>
    <w:autoRedefine/>
    <w:semiHidden/>
    <w:pPr>
      <w:ind w:left="1000" w:hanging="200"/>
    </w:pPr>
  </w:style>
  <w:style w:type="paragraph" w:styleId="Index6">
    <w:name w:val="index 6"/>
    <w:basedOn w:val="Standard"/>
    <w:next w:val="Standard"/>
    <w:autoRedefine/>
    <w:semiHidden/>
    <w:pPr>
      <w:ind w:left="1200" w:hanging="200"/>
    </w:pPr>
  </w:style>
  <w:style w:type="paragraph" w:styleId="Index7">
    <w:name w:val="index 7"/>
    <w:basedOn w:val="Standard"/>
    <w:next w:val="Standard"/>
    <w:autoRedefine/>
    <w:semiHidden/>
    <w:pPr>
      <w:ind w:left="1400" w:hanging="200"/>
    </w:pPr>
  </w:style>
  <w:style w:type="paragraph" w:styleId="Index8">
    <w:name w:val="index 8"/>
    <w:basedOn w:val="Standard"/>
    <w:next w:val="Standard"/>
    <w:autoRedefine/>
    <w:semiHidden/>
    <w:pPr>
      <w:ind w:left="1600" w:hanging="200"/>
    </w:pPr>
  </w:style>
  <w:style w:type="paragraph" w:styleId="Index9">
    <w:name w:val="index 9"/>
    <w:basedOn w:val="Standard"/>
    <w:next w:val="Standard"/>
    <w:autoRedefine/>
    <w:semiHidden/>
    <w:pPr>
      <w:ind w:left="1800" w:hanging="200"/>
    </w:pPr>
  </w:style>
  <w:style w:type="paragraph" w:styleId="Indexberschrift">
    <w:name w:val="index heading"/>
    <w:basedOn w:val="Standard"/>
    <w:next w:val="Index1"/>
    <w:semiHidden/>
    <w:rPr>
      <w:b/>
      <w:bCs/>
    </w:rPr>
  </w:style>
  <w:style w:type="paragraph" w:styleId="Kommentartext">
    <w:name w:val="annotation text"/>
    <w:basedOn w:val="Standard"/>
    <w:semiHidden/>
  </w:style>
  <w:style w:type="paragraph" w:styleId="Liste">
    <w:name w:val="List"/>
    <w:basedOn w:val="Standard"/>
    <w:pPr>
      <w:ind w:left="283" w:hanging="283"/>
    </w:pPr>
  </w:style>
  <w:style w:type="paragraph" w:styleId="Liste2">
    <w:name w:val="List 2"/>
    <w:basedOn w:val="Standard"/>
    <w:pPr>
      <w:ind w:left="566" w:hanging="283"/>
    </w:pPr>
  </w:style>
  <w:style w:type="paragraph" w:styleId="Liste3">
    <w:name w:val="List 3"/>
    <w:basedOn w:val="Standard"/>
    <w:pPr>
      <w:ind w:left="849" w:hanging="283"/>
    </w:pPr>
  </w:style>
  <w:style w:type="paragraph" w:styleId="Liste4">
    <w:name w:val="List 4"/>
    <w:basedOn w:val="Standard"/>
    <w:pPr>
      <w:ind w:left="1132" w:hanging="283"/>
    </w:pPr>
  </w:style>
  <w:style w:type="paragraph" w:styleId="Liste5">
    <w:name w:val="List 5"/>
    <w:basedOn w:val="Standard"/>
    <w:pPr>
      <w:ind w:left="1415" w:hanging="283"/>
    </w:pPr>
  </w:style>
  <w:style w:type="paragraph" w:styleId="Listenfortsetzung">
    <w:name w:val="List Continue"/>
    <w:basedOn w:val="Standard"/>
    <w:pPr>
      <w:spacing w:after="120"/>
      <w:ind w:left="283"/>
    </w:pPr>
  </w:style>
  <w:style w:type="paragraph" w:styleId="Listenfortsetzung2">
    <w:name w:val="List Continue 2"/>
    <w:basedOn w:val="Standard"/>
    <w:pPr>
      <w:spacing w:after="120"/>
      <w:ind w:left="566"/>
    </w:pPr>
  </w:style>
  <w:style w:type="paragraph" w:styleId="Listenfortsetzung3">
    <w:name w:val="List Continue 3"/>
    <w:basedOn w:val="Standard"/>
    <w:pPr>
      <w:spacing w:after="120"/>
      <w:ind w:left="849"/>
    </w:pPr>
  </w:style>
  <w:style w:type="paragraph" w:styleId="Listenfortsetzung4">
    <w:name w:val="List Continue 4"/>
    <w:basedOn w:val="Standard"/>
    <w:pPr>
      <w:spacing w:after="120"/>
      <w:ind w:left="1132"/>
    </w:pPr>
  </w:style>
  <w:style w:type="paragraph" w:styleId="Listenfortsetzung5">
    <w:name w:val="List Continue 5"/>
    <w:basedOn w:val="Standard"/>
    <w:pPr>
      <w:spacing w:after="120"/>
      <w:ind w:left="1415"/>
    </w:pPr>
  </w:style>
  <w:style w:type="paragraph" w:styleId="Listennummer">
    <w:name w:val="List Number"/>
    <w:basedOn w:val="Standard"/>
    <w:pPr>
      <w:numPr>
        <w:numId w:val="6"/>
      </w:numPr>
    </w:pPr>
  </w:style>
  <w:style w:type="paragraph" w:styleId="Listennummer2">
    <w:name w:val="List Number 2"/>
    <w:basedOn w:val="Standard"/>
    <w:pPr>
      <w:numPr>
        <w:numId w:val="7"/>
      </w:numPr>
    </w:pPr>
  </w:style>
  <w:style w:type="paragraph" w:styleId="Listennummer3">
    <w:name w:val="List Number 3"/>
    <w:basedOn w:val="Standard"/>
    <w:pPr>
      <w:numPr>
        <w:numId w:val="8"/>
      </w:numPr>
    </w:pPr>
  </w:style>
  <w:style w:type="paragraph" w:styleId="Listennummer4">
    <w:name w:val="List Number 4"/>
    <w:basedOn w:val="Standard"/>
    <w:pPr>
      <w:numPr>
        <w:numId w:val="9"/>
      </w:numPr>
    </w:pPr>
  </w:style>
  <w:style w:type="paragraph" w:styleId="Listennummer5">
    <w:name w:val="List Number 5"/>
    <w:basedOn w:val="Standard"/>
    <w:pPr>
      <w:numPr>
        <w:numId w:val="10"/>
      </w:numPr>
    </w:pPr>
  </w:style>
  <w:style w:type="paragraph" w:styleId="Makrotext">
    <w:name w:val="macro"/>
    <w:semiHidden/>
    <w:pPr>
      <w:tabs>
        <w:tab w:val="left" w:pos="480"/>
        <w:tab w:val="left" w:pos="960"/>
        <w:tab w:val="left" w:pos="1440"/>
        <w:tab w:val="left" w:pos="1920"/>
        <w:tab w:val="left" w:pos="2400"/>
        <w:tab w:val="left" w:pos="2880"/>
        <w:tab w:val="left" w:pos="3360"/>
        <w:tab w:val="left" w:pos="3840"/>
        <w:tab w:val="left" w:pos="4320"/>
      </w:tabs>
      <w:spacing w:line="360" w:lineRule="auto"/>
    </w:pPr>
    <w:rPr>
      <w:rFonts w:ascii="Courier New" w:hAnsi="Courier New" w:cs="Courier New"/>
    </w:rPr>
  </w:style>
  <w:style w:type="paragraph" w:styleId="Nachrichtenkopf">
    <w:name w:val="Message Header"/>
    <w:basedOn w:val="Standard"/>
    <w:pPr>
      <w:pBdr>
        <w:top w:val="single" w:sz="6" w:space="1" w:color="auto"/>
        <w:left w:val="single" w:sz="6" w:space="1" w:color="auto"/>
        <w:bottom w:val="single" w:sz="6" w:space="1" w:color="auto"/>
        <w:right w:val="single" w:sz="6" w:space="1" w:color="auto"/>
      </w:pBdr>
      <w:shd w:val="pct20" w:color="auto" w:fill="auto"/>
      <w:ind w:left="1134" w:hanging="1134"/>
    </w:pPr>
    <w:rPr>
      <w:sz w:val="24"/>
      <w:szCs w:val="24"/>
    </w:rPr>
  </w:style>
  <w:style w:type="paragraph" w:styleId="NurText">
    <w:name w:val="Plain Text"/>
    <w:basedOn w:val="Standard"/>
    <w:rPr>
      <w:rFonts w:ascii="Courier New" w:hAnsi="Courier New" w:cs="Courier New"/>
    </w:rPr>
  </w:style>
  <w:style w:type="paragraph" w:styleId="Standardeinzug">
    <w:name w:val="Normal Indent"/>
    <w:basedOn w:val="Standard"/>
    <w:pPr>
      <w:ind w:left="708"/>
    </w:pPr>
  </w:style>
  <w:style w:type="paragraph" w:styleId="Textkrper">
    <w:name w:val="Body Text"/>
    <w:basedOn w:val="Standard"/>
    <w:pPr>
      <w:spacing w:after="120"/>
    </w:pPr>
  </w:style>
  <w:style w:type="paragraph" w:styleId="Textkrper-Zeileneinzug">
    <w:name w:val="Body Text Indent"/>
    <w:basedOn w:val="Standard"/>
    <w:pPr>
      <w:spacing w:after="120" w:line="480" w:lineRule="auto"/>
    </w:pPr>
  </w:style>
  <w:style w:type="paragraph" w:styleId="Textkrper3">
    <w:name w:val="Body Text 3"/>
    <w:basedOn w:val="Standard"/>
    <w:pPr>
      <w:spacing w:after="120"/>
    </w:pPr>
    <w:rPr>
      <w:sz w:val="16"/>
      <w:szCs w:val="16"/>
    </w:rPr>
  </w:style>
  <w:style w:type="paragraph" w:customStyle="1" w:styleId="BodyTextIndent1">
    <w:name w:val="Body Text Indent1"/>
    <w:basedOn w:val="Standard"/>
    <w:pPr>
      <w:spacing w:after="120"/>
      <w:ind w:left="283"/>
    </w:pPr>
  </w:style>
  <w:style w:type="paragraph" w:styleId="Textkrper-Einzug2">
    <w:name w:val="Body Text Indent 2"/>
    <w:basedOn w:val="Standard"/>
    <w:pPr>
      <w:spacing w:after="120" w:line="480" w:lineRule="auto"/>
      <w:ind w:left="283"/>
    </w:pPr>
  </w:style>
  <w:style w:type="paragraph" w:styleId="Textkrper-Einzug3">
    <w:name w:val="Body Text Indent 3"/>
    <w:basedOn w:val="Standard"/>
    <w:pPr>
      <w:spacing w:after="120"/>
      <w:ind w:left="283"/>
    </w:pPr>
    <w:rPr>
      <w:sz w:val="16"/>
      <w:szCs w:val="16"/>
    </w:rPr>
  </w:style>
  <w:style w:type="paragraph" w:styleId="Textkrper-Erstzeileneinzug">
    <w:name w:val="Body Text First Indent"/>
    <w:basedOn w:val="Textkrper"/>
    <w:pPr>
      <w:ind w:firstLine="210"/>
    </w:pPr>
  </w:style>
  <w:style w:type="paragraph" w:styleId="Textkrper-Erstzeileneinzug2">
    <w:name w:val="Body Text First Indent 2"/>
    <w:basedOn w:val="BodyTextIndent1"/>
    <w:pPr>
      <w:ind w:firstLine="210"/>
    </w:pPr>
  </w:style>
  <w:style w:type="paragraph" w:styleId="Titel">
    <w:name w:val="Title"/>
    <w:basedOn w:val="Standard"/>
    <w:link w:val="TitelZchn"/>
    <w:uiPriority w:val="99"/>
    <w:qFormat/>
    <w:pPr>
      <w:spacing w:before="240" w:after="60"/>
      <w:jc w:val="center"/>
      <w:outlineLvl w:val="0"/>
    </w:pPr>
    <w:rPr>
      <w:b/>
      <w:bCs/>
      <w:kern w:val="28"/>
      <w:sz w:val="32"/>
      <w:szCs w:val="32"/>
    </w:rPr>
  </w:style>
  <w:style w:type="paragraph" w:styleId="Umschlagadresse">
    <w:name w:val="envelope address"/>
    <w:basedOn w:val="Standard"/>
    <w:pPr>
      <w:framePr w:w="4320" w:h="2160" w:hRule="exact" w:hSpace="141" w:wrap="auto" w:hAnchor="page" w:xAlign="center" w:yAlign="bottom"/>
      <w:ind w:left="1"/>
    </w:pPr>
    <w:rPr>
      <w:sz w:val="24"/>
      <w:szCs w:val="24"/>
    </w:rPr>
  </w:style>
  <w:style w:type="paragraph" w:styleId="Unterschrift">
    <w:name w:val="Signature"/>
    <w:basedOn w:val="Standard"/>
    <w:pPr>
      <w:ind w:left="4252"/>
    </w:pPr>
  </w:style>
  <w:style w:type="paragraph" w:styleId="Untertitel">
    <w:name w:val="Subtitle"/>
    <w:basedOn w:val="Standard"/>
    <w:qFormat/>
    <w:pPr>
      <w:spacing w:after="60"/>
      <w:jc w:val="center"/>
      <w:outlineLvl w:val="1"/>
    </w:pPr>
    <w:rPr>
      <w:sz w:val="24"/>
      <w:szCs w:val="24"/>
    </w:rPr>
  </w:style>
  <w:style w:type="paragraph" w:styleId="Verzeichnis1">
    <w:name w:val="toc 1"/>
    <w:basedOn w:val="Standard"/>
    <w:next w:val="Standard"/>
    <w:autoRedefine/>
    <w:semiHidden/>
  </w:style>
  <w:style w:type="paragraph" w:styleId="Verzeichnis2">
    <w:name w:val="toc 2"/>
    <w:basedOn w:val="Standard"/>
    <w:next w:val="Standard"/>
    <w:autoRedefine/>
    <w:semiHidden/>
    <w:pPr>
      <w:ind w:left="200"/>
    </w:pPr>
  </w:style>
  <w:style w:type="paragraph" w:styleId="Verzeichnis3">
    <w:name w:val="toc 3"/>
    <w:basedOn w:val="Standard"/>
    <w:next w:val="Standard"/>
    <w:autoRedefine/>
    <w:semiHidden/>
    <w:pPr>
      <w:ind w:left="400"/>
    </w:pPr>
  </w:style>
  <w:style w:type="paragraph" w:styleId="Verzeichnis4">
    <w:name w:val="toc 4"/>
    <w:basedOn w:val="Standard"/>
    <w:next w:val="Standard"/>
    <w:autoRedefine/>
    <w:semiHidden/>
    <w:pPr>
      <w:ind w:left="600"/>
    </w:pPr>
  </w:style>
  <w:style w:type="paragraph" w:styleId="Verzeichnis5">
    <w:name w:val="toc 5"/>
    <w:basedOn w:val="Standard"/>
    <w:next w:val="Standard"/>
    <w:autoRedefine/>
    <w:semiHidden/>
    <w:pPr>
      <w:ind w:left="800"/>
    </w:pPr>
  </w:style>
  <w:style w:type="paragraph" w:styleId="Verzeichnis6">
    <w:name w:val="toc 6"/>
    <w:basedOn w:val="Standard"/>
    <w:next w:val="Standard"/>
    <w:autoRedefine/>
    <w:semiHidden/>
    <w:pPr>
      <w:ind w:left="1000"/>
    </w:pPr>
  </w:style>
  <w:style w:type="paragraph" w:styleId="Verzeichnis7">
    <w:name w:val="toc 7"/>
    <w:basedOn w:val="Standard"/>
    <w:next w:val="Standard"/>
    <w:autoRedefine/>
    <w:semiHidden/>
    <w:pPr>
      <w:ind w:left="1200"/>
    </w:pPr>
  </w:style>
  <w:style w:type="paragraph" w:styleId="Verzeichnis8">
    <w:name w:val="toc 8"/>
    <w:basedOn w:val="Standard"/>
    <w:next w:val="Standard"/>
    <w:autoRedefine/>
    <w:semiHidden/>
    <w:pPr>
      <w:ind w:left="1400"/>
    </w:pPr>
  </w:style>
  <w:style w:type="paragraph" w:styleId="Verzeichnis9">
    <w:name w:val="toc 9"/>
    <w:basedOn w:val="Standard"/>
    <w:next w:val="Standard"/>
    <w:autoRedefine/>
    <w:semiHidden/>
    <w:pPr>
      <w:ind w:left="1600"/>
    </w:pPr>
  </w:style>
  <w:style w:type="paragraph" w:styleId="RGV-berschrift">
    <w:name w:val="toa heading"/>
    <w:basedOn w:val="Standard"/>
    <w:next w:val="Standard"/>
    <w:semiHidden/>
    <w:pPr>
      <w:spacing w:before="120"/>
    </w:pPr>
    <w:rPr>
      <w:b/>
      <w:bCs/>
      <w:sz w:val="24"/>
      <w:szCs w:val="24"/>
    </w:rPr>
  </w:style>
  <w:style w:type="paragraph" w:styleId="Rechtsgrundlagenverzeichnis">
    <w:name w:val="table of authorities"/>
    <w:basedOn w:val="Standard"/>
    <w:next w:val="Standard"/>
    <w:semiHidden/>
    <w:pPr>
      <w:ind w:left="200" w:hanging="200"/>
    </w:pPr>
  </w:style>
  <w:style w:type="paragraph" w:customStyle="1" w:styleId="Default">
    <w:name w:val="Default"/>
    <w:pPr>
      <w:autoSpaceDE w:val="0"/>
      <w:autoSpaceDN w:val="0"/>
      <w:adjustRightInd w:val="0"/>
    </w:pPr>
    <w:rPr>
      <w:rFonts w:ascii="Frutiger-Cn" w:hAnsi="Frutiger-Cn"/>
    </w:rPr>
  </w:style>
  <w:style w:type="paragraph" w:customStyle="1" w:styleId="Pa12">
    <w:name w:val="Pa12"/>
    <w:basedOn w:val="Default"/>
    <w:next w:val="Default"/>
    <w:pPr>
      <w:spacing w:line="187" w:lineRule="auto"/>
    </w:pPr>
    <w:rPr>
      <w:sz w:val="24"/>
      <w:szCs w:val="24"/>
    </w:rPr>
  </w:style>
  <w:style w:type="paragraph" w:styleId="E-Mail-Signatur">
    <w:name w:val="E-mail Signature"/>
    <w:basedOn w:val="Standard"/>
  </w:style>
  <w:style w:type="paragraph" w:styleId="HTMLAdresse">
    <w:name w:val="HTML Address"/>
    <w:basedOn w:val="Standard"/>
    <w:rPr>
      <w:i/>
      <w:iCs/>
    </w:rPr>
  </w:style>
  <w:style w:type="paragraph" w:styleId="HTMLVorformatiert">
    <w:name w:val="HTML Preformatted"/>
    <w:basedOn w:val="Standard"/>
    <w:rPr>
      <w:rFonts w:ascii="Courier New" w:hAnsi="Courier New" w:cs="Courier New"/>
    </w:rPr>
  </w:style>
  <w:style w:type="paragraph" w:styleId="StandardWeb">
    <w:name w:val="Normal (Web)"/>
    <w:basedOn w:val="Standard"/>
    <w:uiPriority w:val="99"/>
    <w:rPr>
      <w:rFonts w:cs="Times New Roman"/>
      <w:sz w:val="24"/>
      <w:szCs w:val="24"/>
    </w:rPr>
  </w:style>
  <w:style w:type="paragraph" w:customStyle="1" w:styleId="Dokumentbeschriftung">
    <w:name w:val="Dokumentbeschriftung"/>
    <w:basedOn w:val="Standard"/>
    <w:pPr>
      <w:spacing w:line="240" w:lineRule="auto"/>
    </w:pPr>
    <w:rPr>
      <w:rFonts w:cs="Times New Roman"/>
      <w:sz w:val="28"/>
      <w:szCs w:val="28"/>
    </w:rPr>
  </w:style>
  <w:style w:type="paragraph" w:styleId="Textkrper2">
    <w:name w:val="Body Text 2"/>
    <w:basedOn w:val="Standard"/>
    <w:pPr>
      <w:spacing w:after="120" w:line="480" w:lineRule="auto"/>
    </w:pPr>
  </w:style>
  <w:style w:type="paragraph" w:styleId="Sprechblasentext">
    <w:name w:val="Balloon Text"/>
    <w:basedOn w:val="Standard"/>
    <w:semiHidden/>
    <w:rsid w:val="009F39F0"/>
    <w:rPr>
      <w:rFonts w:ascii="Tahoma" w:hAnsi="Tahoma" w:cs="Tahoma"/>
      <w:sz w:val="16"/>
      <w:szCs w:val="16"/>
    </w:rPr>
  </w:style>
  <w:style w:type="paragraph" w:styleId="Kommentarthema">
    <w:name w:val="annotation subject"/>
    <w:basedOn w:val="Kommentartext"/>
    <w:next w:val="Kommentartext"/>
    <w:semiHidden/>
    <w:rsid w:val="00F405F8"/>
    <w:rPr>
      <w:b/>
      <w:bCs/>
    </w:rPr>
  </w:style>
  <w:style w:type="character" w:customStyle="1" w:styleId="berschrift3Zchn1">
    <w:name w:val="Überschrift 3 Zchn1"/>
    <w:link w:val="berschrift3"/>
    <w:rsid w:val="009E0FD5"/>
    <w:rPr>
      <w:rFonts w:ascii="Arial" w:hAnsi="Arial" w:cs="Arial"/>
      <w:b/>
      <w:bCs/>
      <w:lang w:val="de-DE" w:eastAsia="de-DE" w:bidi="ar-SA"/>
    </w:rPr>
  </w:style>
  <w:style w:type="character" w:customStyle="1" w:styleId="bnews1">
    <w:name w:val="bnews1"/>
    <w:rsid w:val="00295E4A"/>
    <w:rPr>
      <w:rFonts w:ascii="Arial" w:hAnsi="Arial" w:cs="Arial" w:hint="default"/>
      <w:b/>
      <w:bCs/>
      <w:color w:val="000000"/>
      <w:sz w:val="11"/>
      <w:szCs w:val="11"/>
    </w:rPr>
  </w:style>
  <w:style w:type="table" w:styleId="Tabellenraster">
    <w:name w:val="Table Grid"/>
    <w:basedOn w:val="NormaleTabelle"/>
    <w:rsid w:val="0004576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opytext">
    <w:name w:val="copy_text"/>
    <w:basedOn w:val="Standard"/>
    <w:rsid w:val="00A56910"/>
    <w:pPr>
      <w:spacing w:line="240" w:lineRule="auto"/>
    </w:pPr>
    <w:rPr>
      <w:rFonts w:ascii="Times New Roman" w:hAnsi="Times New Roman" w:cs="Times New Roman"/>
      <w:sz w:val="27"/>
      <w:szCs w:val="27"/>
    </w:rPr>
  </w:style>
  <w:style w:type="character" w:styleId="Hervorhebung">
    <w:name w:val="Emphasis"/>
    <w:uiPriority w:val="99"/>
    <w:qFormat/>
    <w:rsid w:val="00794D9B"/>
    <w:rPr>
      <w:b/>
      <w:bCs/>
      <w:i w:val="0"/>
      <w:iCs w:val="0"/>
    </w:rPr>
  </w:style>
  <w:style w:type="character" w:customStyle="1" w:styleId="berschrift3Zchn">
    <w:name w:val="Überschrift 3 Zchn"/>
    <w:rsid w:val="00AB4119"/>
    <w:rPr>
      <w:rFonts w:ascii="Arial" w:hAnsi="Arial" w:cs="Arial"/>
      <w:b/>
      <w:bCs/>
      <w:lang w:val="de-DE" w:eastAsia="de-DE" w:bidi="ar-SA"/>
    </w:rPr>
  </w:style>
  <w:style w:type="paragraph" w:styleId="Listenabsatz">
    <w:name w:val="List Paragraph"/>
    <w:basedOn w:val="Standard"/>
    <w:uiPriority w:val="34"/>
    <w:qFormat/>
    <w:rsid w:val="00C10A15"/>
    <w:pPr>
      <w:spacing w:after="200" w:line="276" w:lineRule="auto"/>
      <w:ind w:left="720"/>
      <w:contextualSpacing/>
    </w:pPr>
    <w:rPr>
      <w:rFonts w:ascii="Calibri" w:eastAsia="Calibri" w:hAnsi="Calibri" w:cs="Times New Roman"/>
      <w:sz w:val="22"/>
      <w:szCs w:val="22"/>
      <w:lang w:eastAsia="en-US"/>
    </w:rPr>
  </w:style>
  <w:style w:type="character" w:styleId="Kommentarzeichen">
    <w:name w:val="annotation reference"/>
    <w:rsid w:val="005A7C1B"/>
    <w:rPr>
      <w:sz w:val="16"/>
      <w:szCs w:val="16"/>
    </w:rPr>
  </w:style>
  <w:style w:type="character" w:customStyle="1" w:styleId="TitelZchn">
    <w:name w:val="Titel Zchn"/>
    <w:link w:val="Titel"/>
    <w:uiPriority w:val="99"/>
    <w:locked/>
    <w:rsid w:val="00BC701D"/>
    <w:rPr>
      <w:rFonts w:ascii="Arial" w:hAnsi="Arial" w:cs="Arial"/>
      <w:b/>
      <w:bCs/>
      <w:kern w:val="28"/>
      <w:sz w:val="32"/>
      <w:szCs w:val="32"/>
    </w:rPr>
  </w:style>
  <w:style w:type="paragraph" w:customStyle="1" w:styleId="copytextwithoutindent">
    <w:name w:val="copy_text_without_indent"/>
    <w:basedOn w:val="Standard"/>
    <w:rsid w:val="00A2359B"/>
    <w:pPr>
      <w:spacing w:line="240" w:lineRule="auto"/>
    </w:pPr>
    <w:rPr>
      <w:rFonts w:ascii="Times New Roman" w:hAnsi="Times New Roman" w:cs="Times New Roman"/>
      <w:sz w:val="26"/>
      <w:szCs w:val="26"/>
    </w:rPr>
  </w:style>
  <w:style w:type="character" w:styleId="NichtaufgelsteErwhnung">
    <w:name w:val="Unresolved Mention"/>
    <w:uiPriority w:val="99"/>
    <w:semiHidden/>
    <w:unhideWhenUsed/>
    <w:rsid w:val="00D74A0C"/>
    <w:rPr>
      <w:color w:val="605E5C"/>
      <w:shd w:val="clear" w:color="auto" w:fill="E1DFDD"/>
    </w:rPr>
  </w:style>
  <w:style w:type="character" w:customStyle="1" w:styleId="KopfzeileZchn">
    <w:name w:val="Kopfzeile Zchn"/>
    <w:link w:val="Kopfzeile"/>
    <w:rsid w:val="000D6B95"/>
    <w:rPr>
      <w:rFonts w:ascii="Arial" w:hAnsi="Arial" w:cs="Arial"/>
    </w:rPr>
  </w:style>
  <w:style w:type="character" w:customStyle="1" w:styleId="berschrift1Zchn">
    <w:name w:val="Überschrift 1 Zchn"/>
    <w:link w:val="berschrift1"/>
    <w:rsid w:val="0077405E"/>
    <w:rPr>
      <w:rFonts w:ascii="Arial" w:hAnsi="Arial" w:cs="Arial"/>
      <w:b/>
      <w:bCs/>
      <w:i/>
      <w:iCs/>
      <w:kern w:val="28"/>
      <w:sz w:val="24"/>
      <w:szCs w:val="24"/>
    </w:rPr>
  </w:style>
  <w:style w:type="character" w:customStyle="1" w:styleId="berschrift2Zchn">
    <w:name w:val="Überschrift 2 Zchn"/>
    <w:link w:val="berschrift2"/>
    <w:rsid w:val="0077405E"/>
    <w:rPr>
      <w:rFonts w:ascii="Arial" w:hAnsi="Arial" w:cs="Arial"/>
      <w:b/>
      <w:bCs/>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2754109">
      <w:bodyDiv w:val="1"/>
      <w:marLeft w:val="0"/>
      <w:marRight w:val="0"/>
      <w:marTop w:val="0"/>
      <w:marBottom w:val="0"/>
      <w:divBdr>
        <w:top w:val="none" w:sz="0" w:space="0" w:color="auto"/>
        <w:left w:val="none" w:sz="0" w:space="0" w:color="auto"/>
        <w:bottom w:val="none" w:sz="0" w:space="0" w:color="auto"/>
        <w:right w:val="none" w:sz="0" w:space="0" w:color="auto"/>
      </w:divBdr>
    </w:div>
    <w:div w:id="35618754">
      <w:bodyDiv w:val="1"/>
      <w:marLeft w:val="0"/>
      <w:marRight w:val="0"/>
      <w:marTop w:val="0"/>
      <w:marBottom w:val="0"/>
      <w:divBdr>
        <w:top w:val="none" w:sz="0" w:space="0" w:color="auto"/>
        <w:left w:val="none" w:sz="0" w:space="0" w:color="auto"/>
        <w:bottom w:val="none" w:sz="0" w:space="0" w:color="auto"/>
        <w:right w:val="none" w:sz="0" w:space="0" w:color="auto"/>
      </w:divBdr>
    </w:div>
    <w:div w:id="96367059">
      <w:bodyDiv w:val="1"/>
      <w:marLeft w:val="0"/>
      <w:marRight w:val="0"/>
      <w:marTop w:val="0"/>
      <w:marBottom w:val="0"/>
      <w:divBdr>
        <w:top w:val="none" w:sz="0" w:space="0" w:color="auto"/>
        <w:left w:val="none" w:sz="0" w:space="0" w:color="auto"/>
        <w:bottom w:val="none" w:sz="0" w:space="0" w:color="auto"/>
        <w:right w:val="none" w:sz="0" w:space="0" w:color="auto"/>
      </w:divBdr>
    </w:div>
    <w:div w:id="99499274">
      <w:bodyDiv w:val="1"/>
      <w:marLeft w:val="0"/>
      <w:marRight w:val="0"/>
      <w:marTop w:val="0"/>
      <w:marBottom w:val="0"/>
      <w:divBdr>
        <w:top w:val="none" w:sz="0" w:space="0" w:color="auto"/>
        <w:left w:val="none" w:sz="0" w:space="0" w:color="auto"/>
        <w:bottom w:val="none" w:sz="0" w:space="0" w:color="auto"/>
        <w:right w:val="none" w:sz="0" w:space="0" w:color="auto"/>
      </w:divBdr>
    </w:div>
    <w:div w:id="233318141">
      <w:bodyDiv w:val="1"/>
      <w:marLeft w:val="0"/>
      <w:marRight w:val="0"/>
      <w:marTop w:val="0"/>
      <w:marBottom w:val="0"/>
      <w:divBdr>
        <w:top w:val="none" w:sz="0" w:space="0" w:color="auto"/>
        <w:left w:val="none" w:sz="0" w:space="0" w:color="auto"/>
        <w:bottom w:val="none" w:sz="0" w:space="0" w:color="auto"/>
        <w:right w:val="none" w:sz="0" w:space="0" w:color="auto"/>
      </w:divBdr>
    </w:div>
    <w:div w:id="256642055">
      <w:bodyDiv w:val="1"/>
      <w:marLeft w:val="0"/>
      <w:marRight w:val="0"/>
      <w:marTop w:val="0"/>
      <w:marBottom w:val="0"/>
      <w:divBdr>
        <w:top w:val="none" w:sz="0" w:space="0" w:color="auto"/>
        <w:left w:val="none" w:sz="0" w:space="0" w:color="auto"/>
        <w:bottom w:val="none" w:sz="0" w:space="0" w:color="auto"/>
        <w:right w:val="none" w:sz="0" w:space="0" w:color="auto"/>
      </w:divBdr>
    </w:div>
    <w:div w:id="292561609">
      <w:bodyDiv w:val="1"/>
      <w:marLeft w:val="0"/>
      <w:marRight w:val="0"/>
      <w:marTop w:val="0"/>
      <w:marBottom w:val="0"/>
      <w:divBdr>
        <w:top w:val="none" w:sz="0" w:space="0" w:color="auto"/>
        <w:left w:val="none" w:sz="0" w:space="0" w:color="auto"/>
        <w:bottom w:val="none" w:sz="0" w:space="0" w:color="auto"/>
        <w:right w:val="none" w:sz="0" w:space="0" w:color="auto"/>
      </w:divBdr>
    </w:div>
    <w:div w:id="307589680">
      <w:bodyDiv w:val="1"/>
      <w:marLeft w:val="0"/>
      <w:marRight w:val="0"/>
      <w:marTop w:val="0"/>
      <w:marBottom w:val="0"/>
      <w:divBdr>
        <w:top w:val="none" w:sz="0" w:space="0" w:color="auto"/>
        <w:left w:val="none" w:sz="0" w:space="0" w:color="auto"/>
        <w:bottom w:val="none" w:sz="0" w:space="0" w:color="auto"/>
        <w:right w:val="none" w:sz="0" w:space="0" w:color="auto"/>
      </w:divBdr>
    </w:div>
    <w:div w:id="323315940">
      <w:bodyDiv w:val="1"/>
      <w:marLeft w:val="0"/>
      <w:marRight w:val="0"/>
      <w:marTop w:val="0"/>
      <w:marBottom w:val="0"/>
      <w:divBdr>
        <w:top w:val="none" w:sz="0" w:space="0" w:color="auto"/>
        <w:left w:val="none" w:sz="0" w:space="0" w:color="auto"/>
        <w:bottom w:val="none" w:sz="0" w:space="0" w:color="auto"/>
        <w:right w:val="none" w:sz="0" w:space="0" w:color="auto"/>
      </w:divBdr>
    </w:div>
    <w:div w:id="379745100">
      <w:bodyDiv w:val="1"/>
      <w:marLeft w:val="0"/>
      <w:marRight w:val="0"/>
      <w:marTop w:val="0"/>
      <w:marBottom w:val="0"/>
      <w:divBdr>
        <w:top w:val="none" w:sz="0" w:space="0" w:color="auto"/>
        <w:left w:val="none" w:sz="0" w:space="0" w:color="auto"/>
        <w:bottom w:val="none" w:sz="0" w:space="0" w:color="auto"/>
        <w:right w:val="none" w:sz="0" w:space="0" w:color="auto"/>
      </w:divBdr>
    </w:div>
    <w:div w:id="381027047">
      <w:bodyDiv w:val="1"/>
      <w:marLeft w:val="0"/>
      <w:marRight w:val="0"/>
      <w:marTop w:val="0"/>
      <w:marBottom w:val="0"/>
      <w:divBdr>
        <w:top w:val="none" w:sz="0" w:space="0" w:color="auto"/>
        <w:left w:val="none" w:sz="0" w:space="0" w:color="auto"/>
        <w:bottom w:val="none" w:sz="0" w:space="0" w:color="auto"/>
        <w:right w:val="none" w:sz="0" w:space="0" w:color="auto"/>
      </w:divBdr>
      <w:divsChild>
        <w:div w:id="17389214">
          <w:marLeft w:val="15"/>
          <w:marRight w:val="0"/>
          <w:marTop w:val="0"/>
          <w:marBottom w:val="0"/>
          <w:divBdr>
            <w:top w:val="none" w:sz="0" w:space="0" w:color="auto"/>
            <w:left w:val="none" w:sz="0" w:space="0" w:color="auto"/>
            <w:bottom w:val="none" w:sz="0" w:space="0" w:color="auto"/>
            <w:right w:val="none" w:sz="0" w:space="0" w:color="auto"/>
          </w:divBdr>
          <w:divsChild>
            <w:div w:id="374742949">
              <w:marLeft w:val="0"/>
              <w:marRight w:val="0"/>
              <w:marTop w:val="0"/>
              <w:marBottom w:val="0"/>
              <w:divBdr>
                <w:top w:val="none" w:sz="0" w:space="0" w:color="auto"/>
                <w:left w:val="none" w:sz="0" w:space="0" w:color="auto"/>
                <w:bottom w:val="none" w:sz="0" w:space="0" w:color="auto"/>
                <w:right w:val="none" w:sz="0" w:space="0" w:color="auto"/>
              </w:divBdr>
              <w:divsChild>
                <w:div w:id="876233123">
                  <w:marLeft w:val="0"/>
                  <w:marRight w:val="0"/>
                  <w:marTop w:val="0"/>
                  <w:marBottom w:val="0"/>
                  <w:divBdr>
                    <w:top w:val="none" w:sz="0" w:space="0" w:color="auto"/>
                    <w:left w:val="none" w:sz="0" w:space="0" w:color="auto"/>
                    <w:bottom w:val="none" w:sz="0" w:space="0" w:color="auto"/>
                    <w:right w:val="none" w:sz="0" w:space="0" w:color="auto"/>
                  </w:divBdr>
                  <w:divsChild>
                    <w:div w:id="683821846">
                      <w:marLeft w:val="1305"/>
                      <w:marRight w:val="0"/>
                      <w:marTop w:val="0"/>
                      <w:marBottom w:val="600"/>
                      <w:divBdr>
                        <w:top w:val="none" w:sz="0" w:space="0" w:color="auto"/>
                        <w:left w:val="none" w:sz="0" w:space="0" w:color="auto"/>
                        <w:bottom w:val="none" w:sz="0" w:space="0" w:color="auto"/>
                        <w:right w:val="none" w:sz="0" w:space="0" w:color="auto"/>
                      </w:divBdr>
                      <w:divsChild>
                        <w:div w:id="528833365">
                          <w:marLeft w:val="0"/>
                          <w:marRight w:val="0"/>
                          <w:marTop w:val="0"/>
                          <w:marBottom w:val="0"/>
                          <w:divBdr>
                            <w:top w:val="none" w:sz="0" w:space="0" w:color="auto"/>
                            <w:left w:val="none" w:sz="0" w:space="0" w:color="auto"/>
                            <w:bottom w:val="none" w:sz="0" w:space="0" w:color="auto"/>
                            <w:right w:val="none" w:sz="0" w:space="0" w:color="auto"/>
                          </w:divBdr>
                        </w:div>
                        <w:div w:id="1105080781">
                          <w:marLeft w:val="0"/>
                          <w:marRight w:val="0"/>
                          <w:marTop w:val="0"/>
                          <w:marBottom w:val="0"/>
                          <w:divBdr>
                            <w:top w:val="none" w:sz="0" w:space="0" w:color="auto"/>
                            <w:left w:val="none" w:sz="0" w:space="0" w:color="auto"/>
                            <w:bottom w:val="none" w:sz="0" w:space="0" w:color="auto"/>
                            <w:right w:val="none" w:sz="0" w:space="0" w:color="auto"/>
                          </w:divBdr>
                        </w:div>
                        <w:div w:id="16798480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554396876">
      <w:bodyDiv w:val="1"/>
      <w:marLeft w:val="0"/>
      <w:marRight w:val="0"/>
      <w:marTop w:val="0"/>
      <w:marBottom w:val="0"/>
      <w:divBdr>
        <w:top w:val="none" w:sz="0" w:space="0" w:color="auto"/>
        <w:left w:val="none" w:sz="0" w:space="0" w:color="auto"/>
        <w:bottom w:val="none" w:sz="0" w:space="0" w:color="auto"/>
        <w:right w:val="none" w:sz="0" w:space="0" w:color="auto"/>
      </w:divBdr>
    </w:div>
    <w:div w:id="584269119">
      <w:bodyDiv w:val="1"/>
      <w:marLeft w:val="0"/>
      <w:marRight w:val="0"/>
      <w:marTop w:val="0"/>
      <w:marBottom w:val="0"/>
      <w:divBdr>
        <w:top w:val="none" w:sz="0" w:space="0" w:color="auto"/>
        <w:left w:val="none" w:sz="0" w:space="0" w:color="auto"/>
        <w:bottom w:val="none" w:sz="0" w:space="0" w:color="auto"/>
        <w:right w:val="none" w:sz="0" w:space="0" w:color="auto"/>
      </w:divBdr>
    </w:div>
    <w:div w:id="600340316">
      <w:bodyDiv w:val="1"/>
      <w:marLeft w:val="0"/>
      <w:marRight w:val="0"/>
      <w:marTop w:val="0"/>
      <w:marBottom w:val="0"/>
      <w:divBdr>
        <w:top w:val="none" w:sz="0" w:space="0" w:color="auto"/>
        <w:left w:val="none" w:sz="0" w:space="0" w:color="auto"/>
        <w:bottom w:val="none" w:sz="0" w:space="0" w:color="auto"/>
        <w:right w:val="none" w:sz="0" w:space="0" w:color="auto"/>
      </w:divBdr>
    </w:div>
    <w:div w:id="622613239">
      <w:bodyDiv w:val="1"/>
      <w:marLeft w:val="0"/>
      <w:marRight w:val="0"/>
      <w:marTop w:val="0"/>
      <w:marBottom w:val="0"/>
      <w:divBdr>
        <w:top w:val="none" w:sz="0" w:space="0" w:color="auto"/>
        <w:left w:val="none" w:sz="0" w:space="0" w:color="auto"/>
        <w:bottom w:val="none" w:sz="0" w:space="0" w:color="auto"/>
        <w:right w:val="none" w:sz="0" w:space="0" w:color="auto"/>
      </w:divBdr>
    </w:div>
    <w:div w:id="670107272">
      <w:bodyDiv w:val="1"/>
      <w:marLeft w:val="0"/>
      <w:marRight w:val="0"/>
      <w:marTop w:val="0"/>
      <w:marBottom w:val="0"/>
      <w:divBdr>
        <w:top w:val="none" w:sz="0" w:space="0" w:color="auto"/>
        <w:left w:val="none" w:sz="0" w:space="0" w:color="auto"/>
        <w:bottom w:val="none" w:sz="0" w:space="0" w:color="auto"/>
        <w:right w:val="none" w:sz="0" w:space="0" w:color="auto"/>
      </w:divBdr>
    </w:div>
    <w:div w:id="672218179">
      <w:bodyDiv w:val="1"/>
      <w:marLeft w:val="0"/>
      <w:marRight w:val="0"/>
      <w:marTop w:val="0"/>
      <w:marBottom w:val="0"/>
      <w:divBdr>
        <w:top w:val="none" w:sz="0" w:space="0" w:color="auto"/>
        <w:left w:val="none" w:sz="0" w:space="0" w:color="auto"/>
        <w:bottom w:val="none" w:sz="0" w:space="0" w:color="auto"/>
        <w:right w:val="none" w:sz="0" w:space="0" w:color="auto"/>
      </w:divBdr>
    </w:div>
    <w:div w:id="720784786">
      <w:bodyDiv w:val="1"/>
      <w:marLeft w:val="0"/>
      <w:marRight w:val="0"/>
      <w:marTop w:val="0"/>
      <w:marBottom w:val="0"/>
      <w:divBdr>
        <w:top w:val="none" w:sz="0" w:space="0" w:color="auto"/>
        <w:left w:val="none" w:sz="0" w:space="0" w:color="auto"/>
        <w:bottom w:val="none" w:sz="0" w:space="0" w:color="auto"/>
        <w:right w:val="none" w:sz="0" w:space="0" w:color="auto"/>
      </w:divBdr>
    </w:div>
    <w:div w:id="774179437">
      <w:bodyDiv w:val="1"/>
      <w:marLeft w:val="0"/>
      <w:marRight w:val="0"/>
      <w:marTop w:val="0"/>
      <w:marBottom w:val="0"/>
      <w:divBdr>
        <w:top w:val="none" w:sz="0" w:space="0" w:color="auto"/>
        <w:left w:val="none" w:sz="0" w:space="0" w:color="auto"/>
        <w:bottom w:val="none" w:sz="0" w:space="0" w:color="auto"/>
        <w:right w:val="none" w:sz="0" w:space="0" w:color="auto"/>
      </w:divBdr>
    </w:div>
    <w:div w:id="831456607">
      <w:bodyDiv w:val="1"/>
      <w:marLeft w:val="0"/>
      <w:marRight w:val="0"/>
      <w:marTop w:val="0"/>
      <w:marBottom w:val="0"/>
      <w:divBdr>
        <w:top w:val="none" w:sz="0" w:space="0" w:color="auto"/>
        <w:left w:val="none" w:sz="0" w:space="0" w:color="auto"/>
        <w:bottom w:val="none" w:sz="0" w:space="0" w:color="auto"/>
        <w:right w:val="none" w:sz="0" w:space="0" w:color="auto"/>
      </w:divBdr>
    </w:div>
    <w:div w:id="851728477">
      <w:bodyDiv w:val="1"/>
      <w:marLeft w:val="0"/>
      <w:marRight w:val="0"/>
      <w:marTop w:val="0"/>
      <w:marBottom w:val="0"/>
      <w:divBdr>
        <w:top w:val="none" w:sz="0" w:space="0" w:color="auto"/>
        <w:left w:val="none" w:sz="0" w:space="0" w:color="auto"/>
        <w:bottom w:val="none" w:sz="0" w:space="0" w:color="auto"/>
        <w:right w:val="none" w:sz="0" w:space="0" w:color="auto"/>
      </w:divBdr>
    </w:div>
    <w:div w:id="910696465">
      <w:bodyDiv w:val="1"/>
      <w:marLeft w:val="0"/>
      <w:marRight w:val="0"/>
      <w:marTop w:val="0"/>
      <w:marBottom w:val="0"/>
      <w:divBdr>
        <w:top w:val="none" w:sz="0" w:space="0" w:color="auto"/>
        <w:left w:val="none" w:sz="0" w:space="0" w:color="auto"/>
        <w:bottom w:val="none" w:sz="0" w:space="0" w:color="auto"/>
        <w:right w:val="none" w:sz="0" w:space="0" w:color="auto"/>
      </w:divBdr>
    </w:div>
    <w:div w:id="922450624">
      <w:bodyDiv w:val="1"/>
      <w:marLeft w:val="0"/>
      <w:marRight w:val="0"/>
      <w:marTop w:val="0"/>
      <w:marBottom w:val="0"/>
      <w:divBdr>
        <w:top w:val="none" w:sz="0" w:space="0" w:color="auto"/>
        <w:left w:val="none" w:sz="0" w:space="0" w:color="auto"/>
        <w:bottom w:val="none" w:sz="0" w:space="0" w:color="auto"/>
        <w:right w:val="none" w:sz="0" w:space="0" w:color="auto"/>
      </w:divBdr>
    </w:div>
    <w:div w:id="956524764">
      <w:bodyDiv w:val="1"/>
      <w:marLeft w:val="0"/>
      <w:marRight w:val="0"/>
      <w:marTop w:val="0"/>
      <w:marBottom w:val="0"/>
      <w:divBdr>
        <w:top w:val="none" w:sz="0" w:space="0" w:color="auto"/>
        <w:left w:val="none" w:sz="0" w:space="0" w:color="auto"/>
        <w:bottom w:val="none" w:sz="0" w:space="0" w:color="auto"/>
        <w:right w:val="none" w:sz="0" w:space="0" w:color="auto"/>
      </w:divBdr>
    </w:div>
    <w:div w:id="990056624">
      <w:bodyDiv w:val="1"/>
      <w:marLeft w:val="0"/>
      <w:marRight w:val="0"/>
      <w:marTop w:val="0"/>
      <w:marBottom w:val="0"/>
      <w:divBdr>
        <w:top w:val="none" w:sz="0" w:space="0" w:color="auto"/>
        <w:left w:val="none" w:sz="0" w:space="0" w:color="auto"/>
        <w:bottom w:val="none" w:sz="0" w:space="0" w:color="auto"/>
        <w:right w:val="none" w:sz="0" w:space="0" w:color="auto"/>
      </w:divBdr>
    </w:div>
    <w:div w:id="1003628354">
      <w:bodyDiv w:val="1"/>
      <w:marLeft w:val="0"/>
      <w:marRight w:val="0"/>
      <w:marTop w:val="0"/>
      <w:marBottom w:val="0"/>
      <w:divBdr>
        <w:top w:val="none" w:sz="0" w:space="0" w:color="auto"/>
        <w:left w:val="none" w:sz="0" w:space="0" w:color="auto"/>
        <w:bottom w:val="none" w:sz="0" w:space="0" w:color="auto"/>
        <w:right w:val="none" w:sz="0" w:space="0" w:color="auto"/>
      </w:divBdr>
    </w:div>
    <w:div w:id="1111048116">
      <w:bodyDiv w:val="1"/>
      <w:marLeft w:val="0"/>
      <w:marRight w:val="0"/>
      <w:marTop w:val="0"/>
      <w:marBottom w:val="0"/>
      <w:divBdr>
        <w:top w:val="none" w:sz="0" w:space="0" w:color="auto"/>
        <w:left w:val="none" w:sz="0" w:space="0" w:color="auto"/>
        <w:bottom w:val="none" w:sz="0" w:space="0" w:color="auto"/>
        <w:right w:val="none" w:sz="0" w:space="0" w:color="auto"/>
      </w:divBdr>
    </w:div>
    <w:div w:id="1178273136">
      <w:bodyDiv w:val="1"/>
      <w:marLeft w:val="0"/>
      <w:marRight w:val="0"/>
      <w:marTop w:val="0"/>
      <w:marBottom w:val="0"/>
      <w:divBdr>
        <w:top w:val="none" w:sz="0" w:space="0" w:color="auto"/>
        <w:left w:val="none" w:sz="0" w:space="0" w:color="auto"/>
        <w:bottom w:val="none" w:sz="0" w:space="0" w:color="auto"/>
        <w:right w:val="none" w:sz="0" w:space="0" w:color="auto"/>
      </w:divBdr>
    </w:div>
    <w:div w:id="1225221610">
      <w:bodyDiv w:val="1"/>
      <w:marLeft w:val="0"/>
      <w:marRight w:val="0"/>
      <w:marTop w:val="0"/>
      <w:marBottom w:val="0"/>
      <w:divBdr>
        <w:top w:val="none" w:sz="0" w:space="0" w:color="auto"/>
        <w:left w:val="none" w:sz="0" w:space="0" w:color="auto"/>
        <w:bottom w:val="none" w:sz="0" w:space="0" w:color="auto"/>
        <w:right w:val="none" w:sz="0" w:space="0" w:color="auto"/>
      </w:divBdr>
    </w:div>
    <w:div w:id="1289164482">
      <w:bodyDiv w:val="1"/>
      <w:marLeft w:val="0"/>
      <w:marRight w:val="0"/>
      <w:marTop w:val="0"/>
      <w:marBottom w:val="0"/>
      <w:divBdr>
        <w:top w:val="none" w:sz="0" w:space="0" w:color="auto"/>
        <w:left w:val="none" w:sz="0" w:space="0" w:color="auto"/>
        <w:bottom w:val="none" w:sz="0" w:space="0" w:color="auto"/>
        <w:right w:val="none" w:sz="0" w:space="0" w:color="auto"/>
      </w:divBdr>
    </w:div>
    <w:div w:id="1341470164">
      <w:bodyDiv w:val="1"/>
      <w:marLeft w:val="0"/>
      <w:marRight w:val="0"/>
      <w:marTop w:val="0"/>
      <w:marBottom w:val="0"/>
      <w:divBdr>
        <w:top w:val="none" w:sz="0" w:space="0" w:color="auto"/>
        <w:left w:val="none" w:sz="0" w:space="0" w:color="auto"/>
        <w:bottom w:val="none" w:sz="0" w:space="0" w:color="auto"/>
        <w:right w:val="none" w:sz="0" w:space="0" w:color="auto"/>
      </w:divBdr>
    </w:div>
    <w:div w:id="1410811551">
      <w:bodyDiv w:val="1"/>
      <w:marLeft w:val="0"/>
      <w:marRight w:val="0"/>
      <w:marTop w:val="0"/>
      <w:marBottom w:val="0"/>
      <w:divBdr>
        <w:top w:val="none" w:sz="0" w:space="0" w:color="auto"/>
        <w:left w:val="none" w:sz="0" w:space="0" w:color="auto"/>
        <w:bottom w:val="none" w:sz="0" w:space="0" w:color="auto"/>
        <w:right w:val="none" w:sz="0" w:space="0" w:color="auto"/>
      </w:divBdr>
    </w:div>
    <w:div w:id="1413357882">
      <w:bodyDiv w:val="1"/>
      <w:marLeft w:val="0"/>
      <w:marRight w:val="0"/>
      <w:marTop w:val="0"/>
      <w:marBottom w:val="0"/>
      <w:divBdr>
        <w:top w:val="none" w:sz="0" w:space="0" w:color="auto"/>
        <w:left w:val="none" w:sz="0" w:space="0" w:color="auto"/>
        <w:bottom w:val="none" w:sz="0" w:space="0" w:color="auto"/>
        <w:right w:val="none" w:sz="0" w:space="0" w:color="auto"/>
      </w:divBdr>
    </w:div>
    <w:div w:id="1429932295">
      <w:bodyDiv w:val="1"/>
      <w:marLeft w:val="0"/>
      <w:marRight w:val="0"/>
      <w:marTop w:val="0"/>
      <w:marBottom w:val="0"/>
      <w:divBdr>
        <w:top w:val="none" w:sz="0" w:space="0" w:color="auto"/>
        <w:left w:val="none" w:sz="0" w:space="0" w:color="auto"/>
        <w:bottom w:val="none" w:sz="0" w:space="0" w:color="auto"/>
        <w:right w:val="none" w:sz="0" w:space="0" w:color="auto"/>
      </w:divBdr>
    </w:div>
    <w:div w:id="1434477162">
      <w:bodyDiv w:val="1"/>
      <w:marLeft w:val="0"/>
      <w:marRight w:val="0"/>
      <w:marTop w:val="0"/>
      <w:marBottom w:val="0"/>
      <w:divBdr>
        <w:top w:val="none" w:sz="0" w:space="0" w:color="auto"/>
        <w:left w:val="none" w:sz="0" w:space="0" w:color="auto"/>
        <w:bottom w:val="none" w:sz="0" w:space="0" w:color="auto"/>
        <w:right w:val="none" w:sz="0" w:space="0" w:color="auto"/>
      </w:divBdr>
    </w:div>
    <w:div w:id="1564367960">
      <w:bodyDiv w:val="1"/>
      <w:marLeft w:val="0"/>
      <w:marRight w:val="0"/>
      <w:marTop w:val="0"/>
      <w:marBottom w:val="0"/>
      <w:divBdr>
        <w:top w:val="none" w:sz="0" w:space="0" w:color="auto"/>
        <w:left w:val="none" w:sz="0" w:space="0" w:color="auto"/>
        <w:bottom w:val="none" w:sz="0" w:space="0" w:color="auto"/>
        <w:right w:val="none" w:sz="0" w:space="0" w:color="auto"/>
      </w:divBdr>
    </w:div>
    <w:div w:id="1605531390">
      <w:bodyDiv w:val="1"/>
      <w:marLeft w:val="0"/>
      <w:marRight w:val="0"/>
      <w:marTop w:val="0"/>
      <w:marBottom w:val="0"/>
      <w:divBdr>
        <w:top w:val="none" w:sz="0" w:space="0" w:color="auto"/>
        <w:left w:val="none" w:sz="0" w:space="0" w:color="auto"/>
        <w:bottom w:val="none" w:sz="0" w:space="0" w:color="auto"/>
        <w:right w:val="none" w:sz="0" w:space="0" w:color="auto"/>
      </w:divBdr>
    </w:div>
    <w:div w:id="1646230223">
      <w:bodyDiv w:val="1"/>
      <w:marLeft w:val="0"/>
      <w:marRight w:val="0"/>
      <w:marTop w:val="0"/>
      <w:marBottom w:val="0"/>
      <w:divBdr>
        <w:top w:val="none" w:sz="0" w:space="0" w:color="auto"/>
        <w:left w:val="none" w:sz="0" w:space="0" w:color="auto"/>
        <w:bottom w:val="none" w:sz="0" w:space="0" w:color="auto"/>
        <w:right w:val="none" w:sz="0" w:space="0" w:color="auto"/>
      </w:divBdr>
    </w:div>
    <w:div w:id="1652363823">
      <w:bodyDiv w:val="1"/>
      <w:marLeft w:val="0"/>
      <w:marRight w:val="0"/>
      <w:marTop w:val="0"/>
      <w:marBottom w:val="0"/>
      <w:divBdr>
        <w:top w:val="none" w:sz="0" w:space="0" w:color="auto"/>
        <w:left w:val="none" w:sz="0" w:space="0" w:color="auto"/>
        <w:bottom w:val="none" w:sz="0" w:space="0" w:color="auto"/>
        <w:right w:val="none" w:sz="0" w:space="0" w:color="auto"/>
      </w:divBdr>
    </w:div>
    <w:div w:id="1701397941">
      <w:bodyDiv w:val="1"/>
      <w:marLeft w:val="0"/>
      <w:marRight w:val="0"/>
      <w:marTop w:val="0"/>
      <w:marBottom w:val="0"/>
      <w:divBdr>
        <w:top w:val="none" w:sz="0" w:space="0" w:color="auto"/>
        <w:left w:val="none" w:sz="0" w:space="0" w:color="auto"/>
        <w:bottom w:val="none" w:sz="0" w:space="0" w:color="auto"/>
        <w:right w:val="none" w:sz="0" w:space="0" w:color="auto"/>
      </w:divBdr>
    </w:div>
    <w:div w:id="1709724798">
      <w:bodyDiv w:val="1"/>
      <w:marLeft w:val="0"/>
      <w:marRight w:val="0"/>
      <w:marTop w:val="0"/>
      <w:marBottom w:val="0"/>
      <w:divBdr>
        <w:top w:val="none" w:sz="0" w:space="0" w:color="auto"/>
        <w:left w:val="none" w:sz="0" w:space="0" w:color="auto"/>
        <w:bottom w:val="none" w:sz="0" w:space="0" w:color="auto"/>
        <w:right w:val="none" w:sz="0" w:space="0" w:color="auto"/>
      </w:divBdr>
      <w:divsChild>
        <w:div w:id="1162426174">
          <w:marLeft w:val="15"/>
          <w:marRight w:val="0"/>
          <w:marTop w:val="0"/>
          <w:marBottom w:val="0"/>
          <w:divBdr>
            <w:top w:val="none" w:sz="0" w:space="0" w:color="auto"/>
            <w:left w:val="none" w:sz="0" w:space="0" w:color="auto"/>
            <w:bottom w:val="none" w:sz="0" w:space="0" w:color="auto"/>
            <w:right w:val="none" w:sz="0" w:space="0" w:color="auto"/>
          </w:divBdr>
          <w:divsChild>
            <w:div w:id="1120687198">
              <w:marLeft w:val="0"/>
              <w:marRight w:val="0"/>
              <w:marTop w:val="0"/>
              <w:marBottom w:val="0"/>
              <w:divBdr>
                <w:top w:val="none" w:sz="0" w:space="0" w:color="auto"/>
                <w:left w:val="none" w:sz="0" w:space="0" w:color="auto"/>
                <w:bottom w:val="none" w:sz="0" w:space="0" w:color="auto"/>
                <w:right w:val="none" w:sz="0" w:space="0" w:color="auto"/>
              </w:divBdr>
              <w:divsChild>
                <w:div w:id="1654413530">
                  <w:marLeft w:val="0"/>
                  <w:marRight w:val="0"/>
                  <w:marTop w:val="0"/>
                  <w:marBottom w:val="0"/>
                  <w:divBdr>
                    <w:top w:val="none" w:sz="0" w:space="0" w:color="auto"/>
                    <w:left w:val="none" w:sz="0" w:space="0" w:color="auto"/>
                    <w:bottom w:val="none" w:sz="0" w:space="0" w:color="auto"/>
                    <w:right w:val="none" w:sz="0" w:space="0" w:color="auto"/>
                  </w:divBdr>
                  <w:divsChild>
                    <w:div w:id="1786383517">
                      <w:marLeft w:val="0"/>
                      <w:marRight w:val="0"/>
                      <w:marTop w:val="0"/>
                      <w:marBottom w:val="0"/>
                      <w:divBdr>
                        <w:top w:val="none" w:sz="0" w:space="0" w:color="auto"/>
                        <w:left w:val="none" w:sz="0" w:space="0" w:color="auto"/>
                        <w:bottom w:val="none" w:sz="0" w:space="0" w:color="auto"/>
                        <w:right w:val="none" w:sz="0" w:space="0" w:color="auto"/>
                      </w:divBdr>
                      <w:divsChild>
                        <w:div w:id="6820530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758668489">
      <w:bodyDiv w:val="1"/>
      <w:marLeft w:val="0"/>
      <w:marRight w:val="0"/>
      <w:marTop w:val="0"/>
      <w:marBottom w:val="0"/>
      <w:divBdr>
        <w:top w:val="none" w:sz="0" w:space="0" w:color="auto"/>
        <w:left w:val="none" w:sz="0" w:space="0" w:color="auto"/>
        <w:bottom w:val="none" w:sz="0" w:space="0" w:color="auto"/>
        <w:right w:val="none" w:sz="0" w:space="0" w:color="auto"/>
      </w:divBdr>
    </w:div>
    <w:div w:id="1773550312">
      <w:bodyDiv w:val="1"/>
      <w:marLeft w:val="0"/>
      <w:marRight w:val="0"/>
      <w:marTop w:val="0"/>
      <w:marBottom w:val="0"/>
      <w:divBdr>
        <w:top w:val="none" w:sz="0" w:space="0" w:color="auto"/>
        <w:left w:val="none" w:sz="0" w:space="0" w:color="auto"/>
        <w:bottom w:val="none" w:sz="0" w:space="0" w:color="auto"/>
        <w:right w:val="none" w:sz="0" w:space="0" w:color="auto"/>
      </w:divBdr>
    </w:div>
    <w:div w:id="1828860776">
      <w:bodyDiv w:val="1"/>
      <w:marLeft w:val="0"/>
      <w:marRight w:val="0"/>
      <w:marTop w:val="0"/>
      <w:marBottom w:val="0"/>
      <w:divBdr>
        <w:top w:val="none" w:sz="0" w:space="0" w:color="auto"/>
        <w:left w:val="none" w:sz="0" w:space="0" w:color="auto"/>
        <w:bottom w:val="none" w:sz="0" w:space="0" w:color="auto"/>
        <w:right w:val="none" w:sz="0" w:space="0" w:color="auto"/>
      </w:divBdr>
    </w:div>
    <w:div w:id="1829662259">
      <w:bodyDiv w:val="1"/>
      <w:marLeft w:val="0"/>
      <w:marRight w:val="0"/>
      <w:marTop w:val="0"/>
      <w:marBottom w:val="0"/>
      <w:divBdr>
        <w:top w:val="none" w:sz="0" w:space="0" w:color="auto"/>
        <w:left w:val="none" w:sz="0" w:space="0" w:color="auto"/>
        <w:bottom w:val="none" w:sz="0" w:space="0" w:color="auto"/>
        <w:right w:val="none" w:sz="0" w:space="0" w:color="auto"/>
      </w:divBdr>
    </w:div>
    <w:div w:id="1915582499">
      <w:bodyDiv w:val="1"/>
      <w:marLeft w:val="0"/>
      <w:marRight w:val="0"/>
      <w:marTop w:val="0"/>
      <w:marBottom w:val="0"/>
      <w:divBdr>
        <w:top w:val="none" w:sz="0" w:space="0" w:color="auto"/>
        <w:left w:val="none" w:sz="0" w:space="0" w:color="auto"/>
        <w:bottom w:val="none" w:sz="0" w:space="0" w:color="auto"/>
        <w:right w:val="none" w:sz="0" w:space="0" w:color="auto"/>
      </w:divBdr>
    </w:div>
    <w:div w:id="1984308107">
      <w:bodyDiv w:val="1"/>
      <w:marLeft w:val="0"/>
      <w:marRight w:val="0"/>
      <w:marTop w:val="0"/>
      <w:marBottom w:val="0"/>
      <w:divBdr>
        <w:top w:val="none" w:sz="0" w:space="0" w:color="auto"/>
        <w:left w:val="none" w:sz="0" w:space="0" w:color="auto"/>
        <w:bottom w:val="none" w:sz="0" w:space="0" w:color="auto"/>
        <w:right w:val="none" w:sz="0" w:space="0" w:color="auto"/>
      </w:divBdr>
    </w:div>
    <w:div w:id="1991208032">
      <w:bodyDiv w:val="1"/>
      <w:marLeft w:val="0"/>
      <w:marRight w:val="0"/>
      <w:marTop w:val="0"/>
      <w:marBottom w:val="0"/>
      <w:divBdr>
        <w:top w:val="none" w:sz="0" w:space="0" w:color="auto"/>
        <w:left w:val="none" w:sz="0" w:space="0" w:color="auto"/>
        <w:bottom w:val="none" w:sz="0" w:space="0" w:color="auto"/>
        <w:right w:val="none" w:sz="0" w:space="0" w:color="auto"/>
      </w:divBdr>
    </w:div>
    <w:div w:id="201792079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hyperlink" Target="https://www.beckhoff.com/en-en/products/motion/xplanar-planar-motor-system/" TargetMode="External"/><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3.jpeg"/></Relationships>
</file>

<file path=word/_rels/footer1.xml.rels><?xml version="1.0" encoding="UTF-8" standalone="yes"?>
<Relationships xmlns="http://schemas.openxmlformats.org/package/2006/relationships"><Relationship Id="rId3" Type="http://schemas.openxmlformats.org/officeDocument/2006/relationships/hyperlink" Target="https://www.beckhoff.com" TargetMode="External"/><Relationship Id="rId2" Type="http://schemas.openxmlformats.org/officeDocument/2006/relationships/hyperlink" Target="mailto:info@beckhoff.com" TargetMode="External"/><Relationship Id="rId1" Type="http://schemas.openxmlformats.org/officeDocument/2006/relationships/hyperlink" Target="mailto:info@beckhoff.com" TargetMode="External"/><Relationship Id="rId5" Type="http://schemas.openxmlformats.org/officeDocument/2006/relationships/hyperlink" Target="https://www.beckhoff.com/press" TargetMode="External"/><Relationship Id="rId4" Type="http://schemas.openxmlformats.org/officeDocument/2006/relationships/hyperlink" Target="mailto:press@beckhoff.com"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4.png"/></Relationships>
</file>

<file path=word/_rels/numbering.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F779213-6E82-4D66-A953-4745E4CAA73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Pages>
  <Words>460</Words>
  <Characters>2819</Characters>
  <Application>Microsoft Office Word</Application>
  <DocSecurity>0</DocSecurity>
  <Lines>23</Lines>
  <Paragraphs>6</Paragraphs>
  <ScaleCrop>false</ScaleCrop>
  <HeadingPairs>
    <vt:vector size="2" baseType="variant">
      <vt:variant>
        <vt:lpstr>Titel</vt:lpstr>
      </vt:variant>
      <vt:variant>
        <vt:i4>1</vt:i4>
      </vt:variant>
    </vt:vector>
  </HeadingPairs>
  <TitlesOfParts>
    <vt:vector size="1" baseType="lpstr">
      <vt:lpstr>PRxx2025 |</vt:lpstr>
    </vt:vector>
  </TitlesOfParts>
  <Company>Beckhoff Automation GmbH &amp; Co. KG</Company>
  <LinksUpToDate>false</LinksUpToDate>
  <CharactersWithSpaces>3273</CharactersWithSpaces>
  <SharedDoc>false</SharedDoc>
  <HLinks>
    <vt:vector size="42" baseType="variant">
      <vt:variant>
        <vt:i4>3145728</vt:i4>
      </vt:variant>
      <vt:variant>
        <vt:i4>3</vt:i4>
      </vt:variant>
      <vt:variant>
        <vt:i4>0</vt:i4>
      </vt:variant>
      <vt:variant>
        <vt:i4>5</vt:i4>
      </vt:variant>
      <vt:variant>
        <vt:lpwstr>https://www.beckhoff.com/media/downloads/press/pr012022_beckhoff.zip</vt:lpwstr>
      </vt:variant>
      <vt:variant>
        <vt:lpwstr/>
      </vt:variant>
      <vt:variant>
        <vt:i4>6946927</vt:i4>
      </vt:variant>
      <vt:variant>
        <vt:i4>0</vt:i4>
      </vt:variant>
      <vt:variant>
        <vt:i4>0</vt:i4>
      </vt:variant>
      <vt:variant>
        <vt:i4>5</vt:i4>
      </vt:variant>
      <vt:variant>
        <vt:lpwstr>https://www.beckhoff.com/c60xx</vt:lpwstr>
      </vt:variant>
      <vt:variant>
        <vt:lpwstr/>
      </vt:variant>
      <vt:variant>
        <vt:i4>2555936</vt:i4>
      </vt:variant>
      <vt:variant>
        <vt:i4>17</vt:i4>
      </vt:variant>
      <vt:variant>
        <vt:i4>0</vt:i4>
      </vt:variant>
      <vt:variant>
        <vt:i4>5</vt:i4>
      </vt:variant>
      <vt:variant>
        <vt:lpwstr>https://www.beckhoff.com/press</vt:lpwstr>
      </vt:variant>
      <vt:variant>
        <vt:lpwstr/>
      </vt:variant>
      <vt:variant>
        <vt:i4>4849775</vt:i4>
      </vt:variant>
      <vt:variant>
        <vt:i4>14</vt:i4>
      </vt:variant>
      <vt:variant>
        <vt:i4>0</vt:i4>
      </vt:variant>
      <vt:variant>
        <vt:i4>5</vt:i4>
      </vt:variant>
      <vt:variant>
        <vt:lpwstr>mailto:press@beckhoff.com</vt:lpwstr>
      </vt:variant>
      <vt:variant>
        <vt:lpwstr/>
      </vt:variant>
      <vt:variant>
        <vt:i4>4259854</vt:i4>
      </vt:variant>
      <vt:variant>
        <vt:i4>11</vt:i4>
      </vt:variant>
      <vt:variant>
        <vt:i4>0</vt:i4>
      </vt:variant>
      <vt:variant>
        <vt:i4>5</vt:i4>
      </vt:variant>
      <vt:variant>
        <vt:lpwstr>https://www.beckhoff.com/</vt:lpwstr>
      </vt:variant>
      <vt:variant>
        <vt:lpwstr/>
      </vt:variant>
      <vt:variant>
        <vt:i4>2359301</vt:i4>
      </vt:variant>
      <vt:variant>
        <vt:i4>9</vt:i4>
      </vt:variant>
      <vt:variant>
        <vt:i4>0</vt:i4>
      </vt:variant>
      <vt:variant>
        <vt:i4>5</vt:i4>
      </vt:variant>
      <vt:variant>
        <vt:lpwstr>mailto:info@beckhoff.com</vt:lpwstr>
      </vt:variant>
      <vt:variant>
        <vt:lpwstr/>
      </vt:variant>
      <vt:variant>
        <vt:i4>2359301</vt:i4>
      </vt:variant>
      <vt:variant>
        <vt:i4>6</vt:i4>
      </vt:variant>
      <vt:variant>
        <vt:i4>0</vt:i4>
      </vt:variant>
      <vt:variant>
        <vt:i4>5</vt:i4>
      </vt:variant>
      <vt:variant>
        <vt:lpwstr>mailto:info@beckhoff.com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PR2025 | XPlanar: Flying Motion</dc:title>
  <dc:subject>Beckhoff is opening up new avenues in machine design with XPlanar. This is made possible by planar movers that float freely above arbitrarily arranged planar tiles and enable extremely flexible, precise and highly dynamic positioning. For machine builders this results in maximum flexibility and simplification in the design of machines and plants.</dc:subject>
  <dc:creator>Beckhoff Automation GmbH &amp; Co. KG</dc:creator>
  <cp:keywords/>
  <cp:lastModifiedBy>Vera Konstanze Schnatmeyer</cp:lastModifiedBy>
  <cp:revision>11</cp:revision>
  <cp:lastPrinted>2014-04-02T06:17:00Z</cp:lastPrinted>
  <dcterms:created xsi:type="dcterms:W3CDTF">2023-04-28T06:42:00Z</dcterms:created>
  <dcterms:modified xsi:type="dcterms:W3CDTF">2025-03-28T09:58:00Z</dcterms:modified>
</cp:coreProperties>
</file>